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F57" w14:textId="77777777" w:rsidR="0052465F" w:rsidRDefault="0052465F" w:rsidP="0052465F">
      <w:pPr>
        <w:rPr>
          <w:rFonts w:ascii="Times New Roman" w:hAnsi="Times New Roman" w:cs="Times New Roman"/>
          <w:sz w:val="16"/>
          <w:szCs w:val="16"/>
        </w:rPr>
      </w:pPr>
    </w:p>
    <w:p w14:paraId="398D685E" w14:textId="54B7F9DB" w:rsidR="004E401E" w:rsidRPr="00CD038F" w:rsidRDefault="00F47AF5" w:rsidP="00CD038F">
      <w:pPr>
        <w:jc w:val="center"/>
        <w:rPr>
          <w:rFonts w:ascii="Times New Roman" w:hAnsi="Times New Roman" w:cs="Times New Roman"/>
          <w:sz w:val="36"/>
          <w:szCs w:val="36"/>
        </w:rPr>
      </w:pPr>
      <w:r w:rsidRPr="00CD038F">
        <w:rPr>
          <w:rFonts w:ascii="Times New Roman" w:hAnsi="Times New Roman" w:cs="Times New Roman"/>
          <w:sz w:val="36"/>
          <w:szCs w:val="36"/>
        </w:rPr>
        <w:t>Monthly Tank Inspection Report</w:t>
      </w:r>
    </w:p>
    <w:p w14:paraId="664981D9" w14:textId="62AE1CA0" w:rsidR="0011398E" w:rsidRDefault="00F47AF5" w:rsidP="009849FC">
      <w:pPr>
        <w:spacing w:before="240" w:after="0"/>
        <w:jc w:val="both"/>
        <w:rPr>
          <w:rFonts w:ascii="Times New Roman" w:hAnsi="Times New Roman" w:cs="Times New Roman"/>
          <w:sz w:val="20"/>
          <w:szCs w:val="20"/>
        </w:rPr>
      </w:pPr>
      <w:r w:rsidRPr="00601238">
        <w:rPr>
          <w:rFonts w:ascii="Times New Roman" w:hAnsi="Times New Roman" w:cs="Times New Roman"/>
          <w:b/>
          <w:sz w:val="20"/>
          <w:szCs w:val="20"/>
        </w:rPr>
        <w:t>Instructions:</w:t>
      </w:r>
      <w:r w:rsidRPr="00601238">
        <w:rPr>
          <w:rFonts w:ascii="Times New Roman" w:hAnsi="Times New Roman" w:cs="Times New Roman"/>
          <w:sz w:val="20"/>
          <w:szCs w:val="20"/>
        </w:rPr>
        <w:t xml:space="preserve"> This inspection </w:t>
      </w:r>
      <w:r w:rsidR="002A600C">
        <w:rPr>
          <w:rFonts w:ascii="Times New Roman" w:hAnsi="Times New Roman" w:cs="Times New Roman"/>
          <w:sz w:val="20"/>
          <w:szCs w:val="20"/>
        </w:rPr>
        <w:t>report</w:t>
      </w:r>
      <w:r w:rsidRPr="00601238">
        <w:rPr>
          <w:rFonts w:ascii="Times New Roman" w:hAnsi="Times New Roman" w:cs="Times New Roman"/>
          <w:sz w:val="20"/>
          <w:szCs w:val="20"/>
        </w:rPr>
        <w:t xml:space="preserve"> should be completed for each </w:t>
      </w:r>
      <w:r w:rsidR="002D2F26">
        <w:rPr>
          <w:rFonts w:ascii="Times New Roman" w:hAnsi="Times New Roman" w:cs="Times New Roman"/>
          <w:sz w:val="20"/>
          <w:szCs w:val="20"/>
        </w:rPr>
        <w:t>aboveground</w:t>
      </w:r>
      <w:r w:rsidRPr="00601238">
        <w:rPr>
          <w:rFonts w:ascii="Times New Roman" w:hAnsi="Times New Roman" w:cs="Times New Roman"/>
          <w:sz w:val="20"/>
          <w:szCs w:val="20"/>
        </w:rPr>
        <w:t xml:space="preserve"> storage tank every month. Visually inspect the tank and mark an X in the appropriate </w:t>
      </w:r>
      <w:r w:rsidR="00C1668B" w:rsidRPr="00601238">
        <w:rPr>
          <w:rFonts w:ascii="Times New Roman" w:hAnsi="Times New Roman" w:cs="Times New Roman"/>
          <w:sz w:val="20"/>
          <w:szCs w:val="20"/>
        </w:rPr>
        <w:t>column</w:t>
      </w:r>
      <w:r w:rsidRPr="00601238">
        <w:rPr>
          <w:rFonts w:ascii="Times New Roman" w:hAnsi="Times New Roman" w:cs="Times New Roman"/>
          <w:sz w:val="20"/>
          <w:szCs w:val="20"/>
        </w:rPr>
        <w:t xml:space="preserve"> </w:t>
      </w:r>
      <w:r w:rsidR="00C1668B" w:rsidRPr="00601238">
        <w:rPr>
          <w:rFonts w:ascii="Times New Roman" w:hAnsi="Times New Roman" w:cs="Times New Roman"/>
          <w:sz w:val="20"/>
          <w:szCs w:val="20"/>
        </w:rPr>
        <w:t xml:space="preserve">(yes or no) </w:t>
      </w:r>
      <w:r w:rsidRPr="00601238">
        <w:rPr>
          <w:rFonts w:ascii="Times New Roman" w:hAnsi="Times New Roman" w:cs="Times New Roman"/>
          <w:sz w:val="20"/>
          <w:szCs w:val="20"/>
        </w:rPr>
        <w:t>for each item</w:t>
      </w:r>
      <w:r w:rsidR="00C1668B" w:rsidRPr="00601238">
        <w:rPr>
          <w:rFonts w:ascii="Times New Roman" w:hAnsi="Times New Roman" w:cs="Times New Roman"/>
          <w:sz w:val="20"/>
          <w:szCs w:val="20"/>
        </w:rPr>
        <w:t xml:space="preserve"> under the checklist</w:t>
      </w:r>
      <w:r w:rsidRPr="00601238">
        <w:rPr>
          <w:rFonts w:ascii="Times New Roman" w:hAnsi="Times New Roman" w:cs="Times New Roman"/>
          <w:sz w:val="20"/>
          <w:szCs w:val="20"/>
        </w:rPr>
        <w:t xml:space="preserve">. If any item needs elaboration, </w:t>
      </w:r>
      <w:r w:rsidR="002D2F26">
        <w:rPr>
          <w:rFonts w:ascii="Times New Roman" w:hAnsi="Times New Roman" w:cs="Times New Roman"/>
          <w:sz w:val="20"/>
          <w:szCs w:val="20"/>
        </w:rPr>
        <w:t xml:space="preserve">please </w:t>
      </w:r>
      <w:r w:rsidRPr="00601238">
        <w:rPr>
          <w:rFonts w:ascii="Times New Roman" w:hAnsi="Times New Roman" w:cs="Times New Roman"/>
          <w:sz w:val="20"/>
          <w:szCs w:val="20"/>
        </w:rPr>
        <w:t xml:space="preserve">do so in the comments space provided. </w:t>
      </w:r>
      <w:r w:rsidRPr="001A4674">
        <w:rPr>
          <w:rFonts w:ascii="Times New Roman" w:hAnsi="Times New Roman" w:cs="Times New Roman"/>
          <w:bCs/>
          <w:sz w:val="20"/>
          <w:szCs w:val="20"/>
          <w:u w:val="single"/>
        </w:rPr>
        <w:t>The inspection report must be signed by the inspector</w:t>
      </w:r>
      <w:r w:rsidR="001A4674">
        <w:rPr>
          <w:rFonts w:ascii="Times New Roman" w:hAnsi="Times New Roman" w:cs="Times New Roman"/>
          <w:bCs/>
          <w:sz w:val="20"/>
          <w:szCs w:val="20"/>
          <w:u w:val="single"/>
        </w:rPr>
        <w:t>!</w:t>
      </w:r>
      <w:r w:rsidRPr="00601238">
        <w:rPr>
          <w:rFonts w:ascii="Times New Roman" w:hAnsi="Times New Roman" w:cs="Times New Roman"/>
          <w:sz w:val="20"/>
          <w:szCs w:val="20"/>
        </w:rPr>
        <w:t xml:space="preserve"> A copy of each month’s inspection report must be submitted </w:t>
      </w:r>
      <w:r w:rsidR="002D2F26">
        <w:rPr>
          <w:rFonts w:ascii="Times New Roman" w:hAnsi="Times New Roman" w:cs="Times New Roman"/>
          <w:sz w:val="20"/>
          <w:szCs w:val="20"/>
        </w:rPr>
        <w:t xml:space="preserve">to the Rhode Island Department of Environmental Management (RIDEM) Office of Emergency Response via email at </w:t>
      </w:r>
      <w:hyperlink r:id="rId7" w:history="1">
        <w:r w:rsidR="00E72B84" w:rsidRPr="004215D0">
          <w:rPr>
            <w:rStyle w:val="Hyperlink"/>
            <w:rFonts w:ascii="Times New Roman" w:hAnsi="Times New Roman" w:cs="Times New Roman"/>
            <w:b/>
            <w:bCs/>
            <w:sz w:val="20"/>
            <w:szCs w:val="20"/>
          </w:rPr>
          <w:t>dem.ast@dem.ri.gov</w:t>
        </w:r>
      </w:hyperlink>
      <w:r w:rsidR="002D2F26">
        <w:rPr>
          <w:rFonts w:ascii="Times New Roman" w:hAnsi="Times New Roman" w:cs="Times New Roman"/>
          <w:sz w:val="20"/>
          <w:szCs w:val="20"/>
        </w:rPr>
        <w:t xml:space="preserve"> (or, if preferred, by mail to RIDEM Emergency Response at 235 Promenade Street, Providence, RI 02908).</w:t>
      </w:r>
    </w:p>
    <w:p w14:paraId="0BCD8467" w14:textId="77777777" w:rsidR="009849FC" w:rsidRPr="00601238" w:rsidRDefault="009849FC" w:rsidP="00C83676">
      <w:pPr>
        <w:spacing w:after="0"/>
        <w:jc w:val="both"/>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3685"/>
        <w:gridCol w:w="990"/>
        <w:gridCol w:w="1260"/>
        <w:gridCol w:w="540"/>
        <w:gridCol w:w="1530"/>
        <w:gridCol w:w="720"/>
        <w:gridCol w:w="270"/>
        <w:gridCol w:w="1800"/>
      </w:tblGrid>
      <w:tr w:rsidR="004C05B7" w14:paraId="6C691029" w14:textId="77777777" w:rsidTr="00C83676">
        <w:trPr>
          <w:trHeight w:val="368"/>
        </w:trPr>
        <w:tc>
          <w:tcPr>
            <w:tcW w:w="10795" w:type="dxa"/>
            <w:gridSpan w:val="8"/>
            <w:tcBorders>
              <w:top w:val="single" w:sz="12" w:space="0" w:color="auto"/>
              <w:left w:val="single" w:sz="12" w:space="0" w:color="auto"/>
              <w:right w:val="single" w:sz="12" w:space="0" w:color="auto"/>
            </w:tcBorders>
            <w:shd w:val="clear" w:color="auto" w:fill="E2EFD9" w:themeFill="accent6" w:themeFillTint="33"/>
            <w:vAlign w:val="center"/>
          </w:tcPr>
          <w:p w14:paraId="21D1103F" w14:textId="11F65716" w:rsidR="00302104" w:rsidRPr="009849FC" w:rsidRDefault="004C05B7" w:rsidP="009849FC">
            <w:pPr>
              <w:jc w:val="center"/>
              <w:rPr>
                <w:rFonts w:ascii="Times New Roman" w:hAnsi="Times New Roman" w:cs="Times New Roman"/>
                <w:b/>
                <w:sz w:val="24"/>
                <w:szCs w:val="24"/>
              </w:rPr>
            </w:pPr>
            <w:bookmarkStart w:id="0" w:name="_Hlk77662969"/>
            <w:r w:rsidRPr="00302104">
              <w:rPr>
                <w:rFonts w:ascii="Times New Roman" w:hAnsi="Times New Roman" w:cs="Times New Roman"/>
                <w:b/>
                <w:sz w:val="24"/>
                <w:szCs w:val="24"/>
              </w:rPr>
              <w:t>TANK</w:t>
            </w:r>
            <w:r w:rsidRPr="004C05B7">
              <w:rPr>
                <w:rFonts w:ascii="Times New Roman" w:hAnsi="Times New Roman" w:cs="Times New Roman"/>
                <w:b/>
              </w:rPr>
              <w:t xml:space="preserve"> </w:t>
            </w:r>
            <w:r w:rsidRPr="00302104">
              <w:rPr>
                <w:rFonts w:ascii="Times New Roman" w:hAnsi="Times New Roman" w:cs="Times New Roman"/>
                <w:b/>
                <w:sz w:val="24"/>
                <w:szCs w:val="24"/>
              </w:rPr>
              <w:t>INFORMATION</w:t>
            </w:r>
          </w:p>
        </w:tc>
      </w:tr>
      <w:tr w:rsidR="00C643EC" w14:paraId="6B444FD2" w14:textId="77777777" w:rsidTr="00C83676">
        <w:tc>
          <w:tcPr>
            <w:tcW w:w="5935" w:type="dxa"/>
            <w:gridSpan w:val="3"/>
            <w:tcBorders>
              <w:top w:val="single" w:sz="12" w:space="0" w:color="auto"/>
              <w:left w:val="single" w:sz="12" w:space="0" w:color="auto"/>
            </w:tcBorders>
          </w:tcPr>
          <w:p w14:paraId="159DE0FB" w14:textId="02A80793" w:rsidR="00C643EC" w:rsidRPr="00302104" w:rsidRDefault="00C643EC" w:rsidP="00F47AF5">
            <w:pPr>
              <w:jc w:val="both"/>
              <w:rPr>
                <w:rFonts w:ascii="Times New Roman" w:hAnsi="Times New Roman" w:cs="Times New Roman"/>
                <w:sz w:val="20"/>
                <w:szCs w:val="20"/>
              </w:rPr>
            </w:pPr>
            <w:r w:rsidRPr="00302104">
              <w:rPr>
                <w:rFonts w:ascii="Times New Roman" w:hAnsi="Times New Roman" w:cs="Times New Roman"/>
                <w:sz w:val="20"/>
                <w:szCs w:val="20"/>
              </w:rPr>
              <w:t xml:space="preserve">OWNER </w:t>
            </w:r>
            <w:r w:rsidR="00E72B84">
              <w:rPr>
                <w:rFonts w:ascii="Times New Roman" w:hAnsi="Times New Roman" w:cs="Times New Roman"/>
                <w:sz w:val="20"/>
                <w:szCs w:val="20"/>
              </w:rPr>
              <w:t>or</w:t>
            </w:r>
            <w:r w:rsidRPr="00302104">
              <w:rPr>
                <w:rFonts w:ascii="Times New Roman" w:hAnsi="Times New Roman" w:cs="Times New Roman"/>
                <w:sz w:val="20"/>
                <w:szCs w:val="20"/>
              </w:rPr>
              <w:t xml:space="preserve"> OPERATOR</w:t>
            </w:r>
            <w:r w:rsidR="00023F05" w:rsidRPr="00302104">
              <w:rPr>
                <w:rFonts w:ascii="Times New Roman" w:hAnsi="Times New Roman" w:cs="Times New Roman"/>
                <w:sz w:val="20"/>
                <w:szCs w:val="20"/>
              </w:rPr>
              <w:t>:</w:t>
            </w:r>
          </w:p>
          <w:p w14:paraId="64CCC497" w14:textId="7C0E7EFE" w:rsidR="00C643EC" w:rsidRDefault="00C643EC" w:rsidP="00F47AF5">
            <w:pPr>
              <w:jc w:val="both"/>
              <w:rPr>
                <w:rFonts w:ascii="Times New Roman" w:hAnsi="Times New Roman" w:cs="Times New Roman"/>
                <w:sz w:val="20"/>
                <w:szCs w:val="20"/>
              </w:rPr>
            </w:pPr>
          </w:p>
          <w:p w14:paraId="1E9EB2AB" w14:textId="77777777" w:rsidR="00DA3CF3" w:rsidRPr="00302104" w:rsidRDefault="00DA3CF3" w:rsidP="00F47AF5">
            <w:pPr>
              <w:jc w:val="both"/>
              <w:rPr>
                <w:rFonts w:ascii="Times New Roman" w:hAnsi="Times New Roman" w:cs="Times New Roman"/>
                <w:sz w:val="20"/>
                <w:szCs w:val="20"/>
              </w:rPr>
            </w:pPr>
          </w:p>
        </w:tc>
        <w:tc>
          <w:tcPr>
            <w:tcW w:w="2790" w:type="dxa"/>
            <w:gridSpan w:val="3"/>
            <w:tcBorders>
              <w:top w:val="single" w:sz="12" w:space="0" w:color="auto"/>
            </w:tcBorders>
          </w:tcPr>
          <w:p w14:paraId="49390D7B" w14:textId="50A6F74A" w:rsidR="00740492" w:rsidRPr="00302104" w:rsidRDefault="00C643EC" w:rsidP="00F47AF5">
            <w:pPr>
              <w:jc w:val="both"/>
              <w:rPr>
                <w:rFonts w:ascii="Times New Roman" w:hAnsi="Times New Roman" w:cs="Times New Roman"/>
                <w:sz w:val="20"/>
                <w:szCs w:val="20"/>
              </w:rPr>
            </w:pPr>
            <w:r w:rsidRPr="00302104">
              <w:rPr>
                <w:rFonts w:ascii="Times New Roman" w:hAnsi="Times New Roman" w:cs="Times New Roman"/>
                <w:sz w:val="20"/>
                <w:szCs w:val="20"/>
              </w:rPr>
              <w:t xml:space="preserve">PHONE </w:t>
            </w:r>
            <w:r w:rsidR="00023F05" w:rsidRPr="00302104">
              <w:rPr>
                <w:rFonts w:ascii="Times New Roman" w:hAnsi="Times New Roman" w:cs="Times New Roman"/>
                <w:sz w:val="20"/>
                <w:szCs w:val="20"/>
              </w:rPr>
              <w:t>NUMBER:</w:t>
            </w:r>
          </w:p>
        </w:tc>
        <w:tc>
          <w:tcPr>
            <w:tcW w:w="2070" w:type="dxa"/>
            <w:gridSpan w:val="2"/>
            <w:tcBorders>
              <w:top w:val="single" w:sz="12" w:space="0" w:color="auto"/>
              <w:right w:val="single" w:sz="12" w:space="0" w:color="auto"/>
            </w:tcBorders>
          </w:tcPr>
          <w:p w14:paraId="2CC70CD7" w14:textId="3069C114" w:rsidR="00C643EC" w:rsidRPr="00302104" w:rsidRDefault="00C643EC" w:rsidP="00F47AF5">
            <w:pPr>
              <w:jc w:val="both"/>
              <w:rPr>
                <w:rFonts w:ascii="Times New Roman" w:hAnsi="Times New Roman" w:cs="Times New Roman"/>
                <w:sz w:val="20"/>
                <w:szCs w:val="20"/>
              </w:rPr>
            </w:pPr>
            <w:r w:rsidRPr="00302104">
              <w:rPr>
                <w:rFonts w:ascii="Times New Roman" w:hAnsi="Times New Roman" w:cs="Times New Roman"/>
                <w:sz w:val="20"/>
                <w:szCs w:val="20"/>
              </w:rPr>
              <w:t>DATE</w:t>
            </w:r>
            <w:r w:rsidR="00023F05" w:rsidRPr="00302104">
              <w:rPr>
                <w:rFonts w:ascii="Times New Roman" w:hAnsi="Times New Roman" w:cs="Times New Roman"/>
                <w:sz w:val="20"/>
                <w:szCs w:val="20"/>
              </w:rPr>
              <w:t>:</w:t>
            </w:r>
          </w:p>
        </w:tc>
      </w:tr>
      <w:tr w:rsidR="004C05B7" w14:paraId="63AC2868" w14:textId="77777777" w:rsidTr="00C83676">
        <w:tc>
          <w:tcPr>
            <w:tcW w:w="4675" w:type="dxa"/>
            <w:gridSpan w:val="2"/>
            <w:tcBorders>
              <w:left w:val="single" w:sz="12" w:space="0" w:color="auto"/>
              <w:bottom w:val="single" w:sz="12" w:space="0" w:color="auto"/>
            </w:tcBorders>
          </w:tcPr>
          <w:p w14:paraId="36B72293" w14:textId="0816E1FF" w:rsidR="004C05B7" w:rsidRPr="00302104" w:rsidRDefault="00D1548C" w:rsidP="00F47AF5">
            <w:pPr>
              <w:jc w:val="both"/>
              <w:rPr>
                <w:rFonts w:ascii="Times New Roman" w:hAnsi="Times New Roman" w:cs="Times New Roman"/>
                <w:sz w:val="20"/>
                <w:szCs w:val="20"/>
              </w:rPr>
            </w:pPr>
            <w:r w:rsidRPr="00302104">
              <w:rPr>
                <w:rFonts w:ascii="Times New Roman" w:hAnsi="Times New Roman" w:cs="Times New Roman"/>
                <w:sz w:val="20"/>
                <w:szCs w:val="20"/>
              </w:rPr>
              <w:t>STREET ADDRESS</w:t>
            </w:r>
            <w:r w:rsidR="00302104" w:rsidRPr="00302104">
              <w:rPr>
                <w:rFonts w:ascii="Times New Roman" w:hAnsi="Times New Roman" w:cs="Times New Roman"/>
                <w:sz w:val="20"/>
                <w:szCs w:val="20"/>
              </w:rPr>
              <w:t>:</w:t>
            </w:r>
          </w:p>
          <w:p w14:paraId="2AB641D6" w14:textId="2D22729E" w:rsidR="00DA3CF3" w:rsidRDefault="00DA3CF3" w:rsidP="00F47AF5">
            <w:pPr>
              <w:jc w:val="both"/>
              <w:rPr>
                <w:rFonts w:ascii="Times New Roman" w:hAnsi="Times New Roman" w:cs="Times New Roman"/>
                <w:sz w:val="20"/>
                <w:szCs w:val="20"/>
              </w:rPr>
            </w:pPr>
          </w:p>
          <w:p w14:paraId="2D087FD1" w14:textId="77777777" w:rsidR="00765E2E" w:rsidRPr="00302104" w:rsidRDefault="00765E2E" w:rsidP="00F47AF5">
            <w:pPr>
              <w:jc w:val="both"/>
              <w:rPr>
                <w:rFonts w:ascii="Times New Roman" w:hAnsi="Times New Roman" w:cs="Times New Roman"/>
                <w:sz w:val="20"/>
                <w:szCs w:val="20"/>
              </w:rPr>
            </w:pPr>
          </w:p>
        </w:tc>
        <w:tc>
          <w:tcPr>
            <w:tcW w:w="3330" w:type="dxa"/>
            <w:gridSpan w:val="3"/>
            <w:tcBorders>
              <w:bottom w:val="single" w:sz="12" w:space="0" w:color="auto"/>
            </w:tcBorders>
          </w:tcPr>
          <w:p w14:paraId="3A1C3CEF" w14:textId="32307575" w:rsidR="004C05B7" w:rsidRPr="00302104" w:rsidRDefault="00F83FCC" w:rsidP="00F47AF5">
            <w:pPr>
              <w:jc w:val="both"/>
              <w:rPr>
                <w:rFonts w:ascii="Times New Roman" w:hAnsi="Times New Roman" w:cs="Times New Roman"/>
                <w:sz w:val="20"/>
                <w:szCs w:val="20"/>
              </w:rPr>
            </w:pPr>
            <w:r w:rsidRPr="00302104">
              <w:rPr>
                <w:rFonts w:ascii="Times New Roman" w:hAnsi="Times New Roman" w:cs="Times New Roman"/>
                <w:sz w:val="20"/>
                <w:szCs w:val="20"/>
              </w:rPr>
              <w:t>CITY or TOWN</w:t>
            </w:r>
            <w:r w:rsidR="00302104" w:rsidRPr="00302104">
              <w:rPr>
                <w:rFonts w:ascii="Times New Roman" w:hAnsi="Times New Roman" w:cs="Times New Roman"/>
                <w:sz w:val="20"/>
                <w:szCs w:val="20"/>
              </w:rPr>
              <w:t>:</w:t>
            </w:r>
          </w:p>
          <w:p w14:paraId="685A65A7" w14:textId="77777777" w:rsidR="00D1548C" w:rsidRPr="00302104" w:rsidRDefault="00D1548C" w:rsidP="00F47AF5">
            <w:pPr>
              <w:jc w:val="both"/>
              <w:rPr>
                <w:rFonts w:ascii="Times New Roman" w:hAnsi="Times New Roman" w:cs="Times New Roman"/>
                <w:sz w:val="20"/>
                <w:szCs w:val="20"/>
              </w:rPr>
            </w:pPr>
          </w:p>
        </w:tc>
        <w:tc>
          <w:tcPr>
            <w:tcW w:w="990" w:type="dxa"/>
            <w:gridSpan w:val="2"/>
            <w:tcBorders>
              <w:bottom w:val="single" w:sz="12" w:space="0" w:color="auto"/>
            </w:tcBorders>
          </w:tcPr>
          <w:p w14:paraId="6EFAA6C9" w14:textId="70E8BAF7" w:rsidR="004C05B7" w:rsidRPr="00302104" w:rsidRDefault="004C05B7" w:rsidP="00F47AF5">
            <w:pPr>
              <w:jc w:val="both"/>
              <w:rPr>
                <w:rFonts w:ascii="Times New Roman" w:hAnsi="Times New Roman" w:cs="Times New Roman"/>
                <w:sz w:val="20"/>
                <w:szCs w:val="20"/>
              </w:rPr>
            </w:pPr>
            <w:r w:rsidRPr="00302104">
              <w:rPr>
                <w:rFonts w:ascii="Times New Roman" w:hAnsi="Times New Roman" w:cs="Times New Roman"/>
                <w:sz w:val="20"/>
                <w:szCs w:val="20"/>
              </w:rPr>
              <w:t>STATE</w:t>
            </w:r>
            <w:r w:rsidR="00302104" w:rsidRPr="00302104">
              <w:rPr>
                <w:rFonts w:ascii="Times New Roman" w:hAnsi="Times New Roman" w:cs="Times New Roman"/>
                <w:sz w:val="20"/>
                <w:szCs w:val="20"/>
              </w:rPr>
              <w:t>:</w:t>
            </w:r>
          </w:p>
          <w:p w14:paraId="20DD552C" w14:textId="77777777" w:rsidR="00D1548C" w:rsidRPr="00302104" w:rsidRDefault="00D1548C" w:rsidP="00F47AF5">
            <w:pPr>
              <w:jc w:val="both"/>
              <w:rPr>
                <w:rFonts w:ascii="Times New Roman" w:hAnsi="Times New Roman" w:cs="Times New Roman"/>
                <w:sz w:val="20"/>
                <w:szCs w:val="20"/>
              </w:rPr>
            </w:pPr>
          </w:p>
        </w:tc>
        <w:tc>
          <w:tcPr>
            <w:tcW w:w="1800" w:type="dxa"/>
            <w:tcBorders>
              <w:right w:val="single" w:sz="12" w:space="0" w:color="auto"/>
            </w:tcBorders>
          </w:tcPr>
          <w:p w14:paraId="66193F0A" w14:textId="2B5992F0" w:rsidR="004C05B7" w:rsidRPr="00302104" w:rsidRDefault="004C05B7" w:rsidP="00F47AF5">
            <w:pPr>
              <w:jc w:val="both"/>
              <w:rPr>
                <w:rFonts w:ascii="Times New Roman" w:hAnsi="Times New Roman" w:cs="Times New Roman"/>
                <w:sz w:val="20"/>
                <w:szCs w:val="20"/>
              </w:rPr>
            </w:pPr>
            <w:r w:rsidRPr="00302104">
              <w:rPr>
                <w:rFonts w:ascii="Times New Roman" w:hAnsi="Times New Roman" w:cs="Times New Roman"/>
                <w:sz w:val="20"/>
                <w:szCs w:val="20"/>
              </w:rPr>
              <w:t>ZIP</w:t>
            </w:r>
            <w:r w:rsidR="00F83FCC" w:rsidRPr="00302104">
              <w:rPr>
                <w:rFonts w:ascii="Times New Roman" w:hAnsi="Times New Roman" w:cs="Times New Roman"/>
                <w:sz w:val="20"/>
                <w:szCs w:val="20"/>
              </w:rPr>
              <w:t xml:space="preserve"> CODE</w:t>
            </w:r>
            <w:r w:rsidR="00302104" w:rsidRPr="00302104">
              <w:rPr>
                <w:rFonts w:ascii="Times New Roman" w:hAnsi="Times New Roman" w:cs="Times New Roman"/>
                <w:sz w:val="20"/>
                <w:szCs w:val="20"/>
              </w:rPr>
              <w:t>:</w:t>
            </w:r>
          </w:p>
          <w:p w14:paraId="71945C77" w14:textId="77777777" w:rsidR="004C05B7" w:rsidRPr="00302104" w:rsidRDefault="004C05B7" w:rsidP="00F47AF5">
            <w:pPr>
              <w:jc w:val="both"/>
              <w:rPr>
                <w:rFonts w:ascii="Times New Roman" w:hAnsi="Times New Roman" w:cs="Times New Roman"/>
                <w:sz w:val="20"/>
                <w:szCs w:val="20"/>
              </w:rPr>
            </w:pPr>
          </w:p>
        </w:tc>
      </w:tr>
      <w:tr w:rsidR="00D1548C" w14:paraId="154ED994" w14:textId="77777777" w:rsidTr="00C83676">
        <w:tc>
          <w:tcPr>
            <w:tcW w:w="3685" w:type="dxa"/>
            <w:tcBorders>
              <w:top w:val="single" w:sz="12" w:space="0" w:color="auto"/>
              <w:left w:val="single" w:sz="12" w:space="0" w:color="auto"/>
              <w:bottom w:val="single" w:sz="12" w:space="0" w:color="auto"/>
            </w:tcBorders>
          </w:tcPr>
          <w:p w14:paraId="5E96FC44" w14:textId="5F9ECEF1" w:rsidR="00D1548C" w:rsidRPr="00302104" w:rsidRDefault="00D1548C" w:rsidP="00F47AF5">
            <w:pPr>
              <w:jc w:val="both"/>
              <w:rPr>
                <w:rFonts w:ascii="Times New Roman" w:hAnsi="Times New Roman" w:cs="Times New Roman"/>
                <w:sz w:val="20"/>
                <w:szCs w:val="20"/>
              </w:rPr>
            </w:pPr>
            <w:r w:rsidRPr="00302104">
              <w:rPr>
                <w:rFonts w:ascii="Times New Roman" w:hAnsi="Times New Roman" w:cs="Times New Roman"/>
                <w:sz w:val="20"/>
                <w:szCs w:val="20"/>
              </w:rPr>
              <w:t xml:space="preserve">TANK </w:t>
            </w:r>
            <w:r w:rsidR="00302104" w:rsidRPr="00302104">
              <w:rPr>
                <w:rFonts w:ascii="Times New Roman" w:hAnsi="Times New Roman" w:cs="Times New Roman"/>
                <w:sz w:val="20"/>
                <w:szCs w:val="20"/>
              </w:rPr>
              <w:t>NUMBER:</w:t>
            </w:r>
          </w:p>
          <w:p w14:paraId="6158986A" w14:textId="77777777" w:rsidR="00DA3CF3" w:rsidRPr="00302104" w:rsidRDefault="00DA3CF3" w:rsidP="00F47AF5">
            <w:pPr>
              <w:jc w:val="both"/>
              <w:rPr>
                <w:rFonts w:ascii="Times New Roman" w:hAnsi="Times New Roman" w:cs="Times New Roman"/>
                <w:sz w:val="20"/>
                <w:szCs w:val="20"/>
              </w:rPr>
            </w:pPr>
          </w:p>
          <w:p w14:paraId="1EDC00F0" w14:textId="4E38F2BD" w:rsidR="00302104" w:rsidRPr="00302104" w:rsidRDefault="00302104" w:rsidP="00F47AF5">
            <w:pPr>
              <w:jc w:val="both"/>
              <w:rPr>
                <w:rFonts w:ascii="Times New Roman" w:hAnsi="Times New Roman" w:cs="Times New Roman"/>
                <w:sz w:val="20"/>
                <w:szCs w:val="20"/>
              </w:rPr>
            </w:pPr>
          </w:p>
        </w:tc>
        <w:tc>
          <w:tcPr>
            <w:tcW w:w="2790" w:type="dxa"/>
            <w:gridSpan w:val="3"/>
            <w:tcBorders>
              <w:top w:val="single" w:sz="12" w:space="0" w:color="auto"/>
              <w:bottom w:val="single" w:sz="12" w:space="0" w:color="auto"/>
            </w:tcBorders>
          </w:tcPr>
          <w:p w14:paraId="791CB646" w14:textId="27558944" w:rsidR="00D1548C" w:rsidRPr="00302104" w:rsidRDefault="00D1548C" w:rsidP="00F47AF5">
            <w:pPr>
              <w:jc w:val="both"/>
              <w:rPr>
                <w:rFonts w:ascii="Times New Roman" w:hAnsi="Times New Roman" w:cs="Times New Roman"/>
                <w:sz w:val="20"/>
                <w:szCs w:val="20"/>
              </w:rPr>
            </w:pPr>
            <w:r w:rsidRPr="00302104">
              <w:rPr>
                <w:rFonts w:ascii="Times New Roman" w:hAnsi="Times New Roman" w:cs="Times New Roman"/>
                <w:sz w:val="20"/>
                <w:szCs w:val="20"/>
              </w:rPr>
              <w:t>TANK SIZE</w:t>
            </w:r>
            <w:r w:rsidR="00302104" w:rsidRPr="00302104">
              <w:rPr>
                <w:rFonts w:ascii="Times New Roman" w:hAnsi="Times New Roman" w:cs="Times New Roman"/>
                <w:sz w:val="20"/>
                <w:szCs w:val="20"/>
              </w:rPr>
              <w:t>:</w:t>
            </w:r>
          </w:p>
          <w:p w14:paraId="5D899962" w14:textId="77777777" w:rsidR="00D1548C" w:rsidRPr="00302104" w:rsidRDefault="00D1548C" w:rsidP="00F47AF5">
            <w:pPr>
              <w:jc w:val="both"/>
              <w:rPr>
                <w:rFonts w:ascii="Times New Roman" w:hAnsi="Times New Roman" w:cs="Times New Roman"/>
                <w:sz w:val="20"/>
                <w:szCs w:val="20"/>
              </w:rPr>
            </w:pPr>
          </w:p>
        </w:tc>
        <w:tc>
          <w:tcPr>
            <w:tcW w:w="4320" w:type="dxa"/>
            <w:gridSpan w:val="4"/>
            <w:tcBorders>
              <w:top w:val="single" w:sz="12" w:space="0" w:color="auto"/>
              <w:bottom w:val="single" w:sz="12" w:space="0" w:color="auto"/>
              <w:right w:val="single" w:sz="12" w:space="0" w:color="auto"/>
            </w:tcBorders>
          </w:tcPr>
          <w:p w14:paraId="02CE2B7B" w14:textId="5E66C30C" w:rsidR="00D1548C" w:rsidRPr="00302104" w:rsidRDefault="00D1548C" w:rsidP="00F47AF5">
            <w:pPr>
              <w:jc w:val="both"/>
              <w:rPr>
                <w:rFonts w:ascii="Times New Roman" w:hAnsi="Times New Roman" w:cs="Times New Roman"/>
                <w:sz w:val="20"/>
                <w:szCs w:val="20"/>
              </w:rPr>
            </w:pPr>
            <w:r w:rsidRPr="00302104">
              <w:rPr>
                <w:rFonts w:ascii="Times New Roman" w:hAnsi="Times New Roman" w:cs="Times New Roman"/>
                <w:sz w:val="20"/>
                <w:szCs w:val="20"/>
              </w:rPr>
              <w:t>TANK CONTENTS</w:t>
            </w:r>
            <w:r w:rsidR="00302104" w:rsidRPr="00302104">
              <w:rPr>
                <w:rFonts w:ascii="Times New Roman" w:hAnsi="Times New Roman" w:cs="Times New Roman"/>
                <w:sz w:val="20"/>
                <w:szCs w:val="20"/>
              </w:rPr>
              <w:t>:</w:t>
            </w:r>
          </w:p>
          <w:p w14:paraId="3A66D038" w14:textId="77777777" w:rsidR="00D1548C" w:rsidRPr="00302104" w:rsidRDefault="00D1548C" w:rsidP="00F47AF5">
            <w:pPr>
              <w:jc w:val="both"/>
              <w:rPr>
                <w:rFonts w:ascii="Times New Roman" w:hAnsi="Times New Roman" w:cs="Times New Roman"/>
                <w:sz w:val="20"/>
                <w:szCs w:val="20"/>
              </w:rPr>
            </w:pPr>
          </w:p>
        </w:tc>
      </w:tr>
      <w:bookmarkEnd w:id="0"/>
    </w:tbl>
    <w:p w14:paraId="009E227F" w14:textId="77777777" w:rsidR="00366F09" w:rsidRPr="003D2BE4" w:rsidRDefault="00366F09" w:rsidP="00A735D3">
      <w:pPr>
        <w:spacing w:after="0"/>
        <w:jc w:val="both"/>
        <w:rPr>
          <w:rFonts w:ascii="Times New Roman" w:hAnsi="Times New Roman" w:cs="Times New Roman"/>
          <w:sz w:val="20"/>
          <w:szCs w:val="20"/>
        </w:rPr>
      </w:pPr>
    </w:p>
    <w:p w14:paraId="7C3F7A73" w14:textId="77777777" w:rsidR="00C849A6" w:rsidRPr="00184572" w:rsidRDefault="004D4CCC" w:rsidP="00C1668B">
      <w:pPr>
        <w:jc w:val="center"/>
        <w:rPr>
          <w:rFonts w:ascii="Times New Roman" w:hAnsi="Times New Roman" w:cs="Times New Roman"/>
          <w:b/>
          <w:u w:val="single"/>
        </w:rPr>
      </w:pPr>
      <w:r w:rsidRPr="00184572">
        <w:rPr>
          <w:rFonts w:ascii="Times New Roman" w:hAnsi="Times New Roman" w:cs="Times New Roman"/>
          <w:b/>
          <w:u w:val="single"/>
        </w:rPr>
        <w:t>INSPECTION GUIDANCE</w:t>
      </w:r>
    </w:p>
    <w:p w14:paraId="62FD8B1F" w14:textId="4D757094" w:rsidR="00A71D9A" w:rsidRPr="0052465F" w:rsidRDefault="00A71D9A" w:rsidP="00146B62">
      <w:pPr>
        <w:pStyle w:val="ListParagraph"/>
        <w:numPr>
          <w:ilvl w:val="0"/>
          <w:numId w:val="2"/>
        </w:numPr>
        <w:jc w:val="both"/>
        <w:rPr>
          <w:rFonts w:ascii="Times New Roman" w:hAnsi="Times New Roman" w:cs="Times New Roman"/>
          <w:sz w:val="20"/>
          <w:szCs w:val="20"/>
        </w:rPr>
      </w:pPr>
      <w:r w:rsidRPr="0052465F">
        <w:rPr>
          <w:rFonts w:ascii="Times New Roman" w:hAnsi="Times New Roman" w:cs="Times New Roman"/>
          <w:sz w:val="20"/>
          <w:szCs w:val="20"/>
        </w:rPr>
        <w:t xml:space="preserve">The periodic AST Inspection is intended for monitoring the external </w:t>
      </w:r>
      <w:r w:rsidR="00184572" w:rsidRPr="0052465F">
        <w:rPr>
          <w:rFonts w:ascii="Times New Roman" w:hAnsi="Times New Roman" w:cs="Times New Roman"/>
          <w:sz w:val="20"/>
          <w:szCs w:val="20"/>
        </w:rPr>
        <w:t xml:space="preserve">condition of the </w:t>
      </w:r>
      <w:r w:rsidRPr="0052465F">
        <w:rPr>
          <w:rFonts w:ascii="Times New Roman" w:hAnsi="Times New Roman" w:cs="Times New Roman"/>
          <w:sz w:val="20"/>
          <w:szCs w:val="20"/>
        </w:rPr>
        <w:t>AST</w:t>
      </w:r>
      <w:r w:rsidR="00184572" w:rsidRPr="0052465F">
        <w:rPr>
          <w:rFonts w:ascii="Times New Roman" w:hAnsi="Times New Roman" w:cs="Times New Roman"/>
          <w:sz w:val="20"/>
          <w:szCs w:val="20"/>
        </w:rPr>
        <w:t xml:space="preserve">, appurtenances </w:t>
      </w:r>
      <w:r w:rsidRPr="0052465F">
        <w:rPr>
          <w:rFonts w:ascii="Times New Roman" w:hAnsi="Times New Roman" w:cs="Times New Roman"/>
          <w:sz w:val="20"/>
          <w:szCs w:val="20"/>
        </w:rPr>
        <w:t xml:space="preserve">and containment structure. The visual inspection does not require a Certified </w:t>
      </w:r>
      <w:r w:rsidR="00184572" w:rsidRPr="0052465F">
        <w:rPr>
          <w:rFonts w:ascii="Times New Roman" w:hAnsi="Times New Roman" w:cs="Times New Roman"/>
          <w:sz w:val="20"/>
          <w:szCs w:val="20"/>
        </w:rPr>
        <w:t>Inspector, but i</w:t>
      </w:r>
      <w:r w:rsidRPr="0052465F">
        <w:rPr>
          <w:rFonts w:ascii="Times New Roman" w:hAnsi="Times New Roman" w:cs="Times New Roman"/>
          <w:sz w:val="20"/>
          <w:szCs w:val="20"/>
        </w:rPr>
        <w:t xml:space="preserve">t should be performed by </w:t>
      </w:r>
      <w:r w:rsidR="00F11A4C" w:rsidRPr="0052465F">
        <w:rPr>
          <w:rFonts w:ascii="Times New Roman" w:hAnsi="Times New Roman" w:cs="Times New Roman"/>
          <w:sz w:val="20"/>
          <w:szCs w:val="20"/>
        </w:rPr>
        <w:t>someone</w:t>
      </w:r>
      <w:r w:rsidRPr="0052465F">
        <w:rPr>
          <w:rFonts w:ascii="Times New Roman" w:hAnsi="Times New Roman" w:cs="Times New Roman"/>
          <w:sz w:val="20"/>
          <w:szCs w:val="20"/>
        </w:rPr>
        <w:t xml:space="preserve"> who is familiar with the site and can identify changes and developing issues.</w:t>
      </w:r>
    </w:p>
    <w:p w14:paraId="2A4995C6" w14:textId="232BD0FF" w:rsidR="00B05485" w:rsidRPr="0052465F" w:rsidRDefault="00B05485" w:rsidP="00146B62">
      <w:pPr>
        <w:pStyle w:val="ListParagraph"/>
        <w:numPr>
          <w:ilvl w:val="0"/>
          <w:numId w:val="2"/>
        </w:numPr>
        <w:jc w:val="both"/>
        <w:rPr>
          <w:rFonts w:ascii="Times New Roman" w:hAnsi="Times New Roman" w:cs="Times New Roman"/>
          <w:sz w:val="20"/>
          <w:szCs w:val="20"/>
        </w:rPr>
      </w:pPr>
      <w:r w:rsidRPr="0052465F">
        <w:rPr>
          <w:rFonts w:ascii="Times New Roman" w:hAnsi="Times New Roman" w:cs="Times New Roman"/>
          <w:sz w:val="20"/>
          <w:szCs w:val="20"/>
        </w:rPr>
        <w:t xml:space="preserve">Inspectors should </w:t>
      </w:r>
      <w:r w:rsidR="00074FED" w:rsidRPr="0052465F">
        <w:rPr>
          <w:rFonts w:ascii="Times New Roman" w:hAnsi="Times New Roman" w:cs="Times New Roman"/>
          <w:sz w:val="20"/>
          <w:szCs w:val="20"/>
        </w:rPr>
        <w:t>know</w:t>
      </w:r>
      <w:r w:rsidRPr="0052465F">
        <w:rPr>
          <w:rFonts w:ascii="Times New Roman" w:hAnsi="Times New Roman" w:cs="Times New Roman"/>
          <w:sz w:val="20"/>
          <w:szCs w:val="20"/>
        </w:rPr>
        <w:t xml:space="preserve"> the purpose of each piece of equipment, method of operation, and (if applicable) the manufacturer’s </w:t>
      </w:r>
      <w:r w:rsidR="00FC00F5" w:rsidRPr="0052465F">
        <w:rPr>
          <w:rFonts w:ascii="Times New Roman" w:hAnsi="Times New Roman" w:cs="Times New Roman"/>
          <w:sz w:val="20"/>
          <w:szCs w:val="20"/>
        </w:rPr>
        <w:t xml:space="preserve">instructions and </w:t>
      </w:r>
      <w:r w:rsidRPr="0052465F">
        <w:rPr>
          <w:rFonts w:ascii="Times New Roman" w:hAnsi="Times New Roman" w:cs="Times New Roman"/>
          <w:sz w:val="20"/>
          <w:szCs w:val="20"/>
        </w:rPr>
        <w:t>maintenance, inspection</w:t>
      </w:r>
      <w:r w:rsidR="00AF2915" w:rsidRPr="0052465F">
        <w:rPr>
          <w:rFonts w:ascii="Times New Roman" w:hAnsi="Times New Roman" w:cs="Times New Roman"/>
          <w:sz w:val="20"/>
          <w:szCs w:val="20"/>
        </w:rPr>
        <w:t xml:space="preserve"> and </w:t>
      </w:r>
      <w:r w:rsidRPr="0052465F">
        <w:rPr>
          <w:rFonts w:ascii="Times New Roman" w:hAnsi="Times New Roman" w:cs="Times New Roman"/>
          <w:sz w:val="20"/>
          <w:szCs w:val="20"/>
        </w:rPr>
        <w:t>testing requirements.</w:t>
      </w:r>
    </w:p>
    <w:p w14:paraId="64039A7B" w14:textId="2AEE4201" w:rsidR="00B87658" w:rsidRPr="0052465F" w:rsidRDefault="004D4CCC" w:rsidP="00B87658">
      <w:pPr>
        <w:pStyle w:val="ListParagraph"/>
        <w:numPr>
          <w:ilvl w:val="0"/>
          <w:numId w:val="2"/>
        </w:numPr>
        <w:jc w:val="both"/>
        <w:rPr>
          <w:rFonts w:ascii="Times New Roman" w:hAnsi="Times New Roman" w:cs="Times New Roman"/>
          <w:sz w:val="20"/>
          <w:szCs w:val="20"/>
        </w:rPr>
      </w:pPr>
      <w:r w:rsidRPr="0052465F">
        <w:rPr>
          <w:rFonts w:ascii="Times New Roman" w:hAnsi="Times New Roman" w:cs="Times New Roman"/>
          <w:sz w:val="20"/>
          <w:szCs w:val="20"/>
        </w:rPr>
        <w:t>For equipment not included in this standard, follow the manufacturer recommended inspection/testing schedules and procedures</w:t>
      </w:r>
      <w:r w:rsidR="00146B62" w:rsidRPr="0052465F">
        <w:rPr>
          <w:rFonts w:ascii="Times New Roman" w:hAnsi="Times New Roman" w:cs="Times New Roman"/>
          <w:sz w:val="20"/>
          <w:szCs w:val="20"/>
        </w:rPr>
        <w:t>.</w:t>
      </w:r>
    </w:p>
    <w:p w14:paraId="2FB1187B" w14:textId="77777777" w:rsidR="00146B62" w:rsidRPr="0052465F" w:rsidRDefault="004B4F81" w:rsidP="00146B62">
      <w:pPr>
        <w:pStyle w:val="ListParagraph"/>
        <w:numPr>
          <w:ilvl w:val="0"/>
          <w:numId w:val="2"/>
        </w:numPr>
        <w:jc w:val="both"/>
        <w:rPr>
          <w:rFonts w:ascii="Times New Roman" w:hAnsi="Times New Roman" w:cs="Times New Roman"/>
          <w:sz w:val="20"/>
          <w:szCs w:val="20"/>
        </w:rPr>
      </w:pPr>
      <w:r w:rsidRPr="0052465F">
        <w:rPr>
          <w:rFonts w:ascii="Times New Roman" w:hAnsi="Times New Roman" w:cs="Times New Roman"/>
          <w:sz w:val="20"/>
          <w:szCs w:val="20"/>
        </w:rPr>
        <w:t>Upon discovery of water in the primary tank, secondary containment area, interstice, or spill container, remove promptly or take other corrective action. Inspect the liquid for regulated products or other contaminants and dispose of properly.</w:t>
      </w:r>
    </w:p>
    <w:p w14:paraId="38050445" w14:textId="13D978A9" w:rsidR="004B4F81" w:rsidRPr="003D2BE4" w:rsidRDefault="006C2951" w:rsidP="003D2BE4">
      <w:pPr>
        <w:pStyle w:val="ListParagraph"/>
        <w:numPr>
          <w:ilvl w:val="0"/>
          <w:numId w:val="2"/>
        </w:numPr>
        <w:jc w:val="both"/>
        <w:rPr>
          <w:rFonts w:ascii="Times New Roman" w:hAnsi="Times New Roman" w:cs="Times New Roman"/>
          <w:sz w:val="20"/>
          <w:szCs w:val="20"/>
        </w:rPr>
      </w:pPr>
      <w:r w:rsidRPr="0052465F">
        <w:rPr>
          <w:rFonts w:ascii="Times New Roman" w:hAnsi="Times New Roman" w:cs="Times New Roman"/>
          <w:sz w:val="20"/>
          <w:szCs w:val="20"/>
        </w:rPr>
        <w:t xml:space="preserve">Non-conforming items </w:t>
      </w:r>
      <w:r w:rsidR="00606F0B" w:rsidRPr="0052465F">
        <w:rPr>
          <w:rFonts w:ascii="Times New Roman" w:hAnsi="Times New Roman" w:cs="Times New Roman"/>
          <w:sz w:val="20"/>
          <w:szCs w:val="20"/>
        </w:rPr>
        <w:t>integral to tank or containment integrity require evaluation by an engineer experienced in AST design, a Certified Inspector, or a tank manufacturer who will determine the corrective action. Note the non-conformance and necessary corrective action in the comment section at the b</w:t>
      </w:r>
      <w:r w:rsidR="00606F0B" w:rsidRPr="003D2BE4">
        <w:rPr>
          <w:rFonts w:ascii="Times New Roman" w:hAnsi="Times New Roman" w:cs="Times New Roman"/>
          <w:sz w:val="20"/>
          <w:szCs w:val="20"/>
        </w:rPr>
        <w:t>ottom of the report.</w:t>
      </w:r>
    </w:p>
    <w:p w14:paraId="78114131" w14:textId="1BB65514" w:rsidR="00366F09" w:rsidRDefault="00BD6C40" w:rsidP="003D2BE4">
      <w:pPr>
        <w:pStyle w:val="ListParagraph"/>
        <w:numPr>
          <w:ilvl w:val="0"/>
          <w:numId w:val="2"/>
        </w:numPr>
        <w:spacing w:after="0"/>
        <w:jc w:val="both"/>
        <w:rPr>
          <w:rFonts w:ascii="Times New Roman" w:hAnsi="Times New Roman" w:cs="Times New Roman"/>
          <w:sz w:val="20"/>
          <w:szCs w:val="20"/>
        </w:rPr>
      </w:pPr>
      <w:r w:rsidRPr="0052465F">
        <w:rPr>
          <w:rFonts w:ascii="Times New Roman" w:hAnsi="Times New Roman" w:cs="Times New Roman"/>
          <w:sz w:val="20"/>
          <w:szCs w:val="20"/>
        </w:rPr>
        <w:t xml:space="preserve">After severe weather (blizzard, </w:t>
      </w:r>
      <w:r w:rsidR="00366F09" w:rsidRPr="0052465F">
        <w:rPr>
          <w:rFonts w:ascii="Times New Roman" w:hAnsi="Times New Roman" w:cs="Times New Roman"/>
          <w:sz w:val="20"/>
          <w:szCs w:val="20"/>
        </w:rPr>
        <w:t>windstorm</w:t>
      </w:r>
      <w:r w:rsidRPr="0052465F">
        <w:rPr>
          <w:rFonts w:ascii="Times New Roman" w:hAnsi="Times New Roman" w:cs="Times New Roman"/>
          <w:sz w:val="20"/>
          <w:szCs w:val="20"/>
        </w:rPr>
        <w:t>, etc.) or maintenance (i.e. coating) that could impact the operation of critical components</w:t>
      </w:r>
      <w:r w:rsidR="00184D48" w:rsidRPr="0052465F">
        <w:rPr>
          <w:rFonts w:ascii="Times New Roman" w:hAnsi="Times New Roman" w:cs="Times New Roman"/>
          <w:sz w:val="20"/>
          <w:szCs w:val="20"/>
        </w:rPr>
        <w:t xml:space="preserve"> (valves, vents, etc.), an inspection of these components is required as soon the equipment is safely accessible</w:t>
      </w:r>
      <w:r w:rsidR="003D2BE4">
        <w:rPr>
          <w:rFonts w:ascii="Times New Roman" w:hAnsi="Times New Roman" w:cs="Times New Roman"/>
          <w:sz w:val="20"/>
          <w:szCs w:val="20"/>
        </w:rPr>
        <w:t>.</w:t>
      </w:r>
    </w:p>
    <w:p w14:paraId="3CEAA0EE" w14:textId="77777777" w:rsidR="003D2BE4" w:rsidRPr="003D2BE4" w:rsidRDefault="003D2BE4" w:rsidP="00A735D3">
      <w:pPr>
        <w:spacing w:after="0"/>
        <w:jc w:val="both"/>
        <w:rPr>
          <w:rFonts w:ascii="Times New Roman" w:hAnsi="Times New Roman" w:cs="Times New Roman"/>
          <w:sz w:val="20"/>
          <w:szCs w:val="20"/>
        </w:rPr>
      </w:pPr>
    </w:p>
    <w:p w14:paraId="3208985B" w14:textId="77777777" w:rsidR="00C1668B" w:rsidRPr="00184572" w:rsidRDefault="00C1668B" w:rsidP="00C1668B">
      <w:pPr>
        <w:jc w:val="center"/>
        <w:rPr>
          <w:rFonts w:ascii="Times New Roman" w:hAnsi="Times New Roman" w:cs="Times New Roman"/>
          <w:b/>
          <w:u w:val="single"/>
        </w:rPr>
      </w:pPr>
      <w:r w:rsidRPr="00184572">
        <w:rPr>
          <w:rFonts w:ascii="Times New Roman" w:hAnsi="Times New Roman" w:cs="Times New Roman"/>
          <w:b/>
          <w:u w:val="single"/>
        </w:rPr>
        <w:t>CHECKLIST</w:t>
      </w:r>
    </w:p>
    <w:tbl>
      <w:tblPr>
        <w:tblStyle w:val="TableGrid"/>
        <w:tblW w:w="0" w:type="auto"/>
        <w:tblLook w:val="04A0" w:firstRow="1" w:lastRow="0" w:firstColumn="1" w:lastColumn="0" w:noHBand="0" w:noVBand="1"/>
      </w:tblPr>
      <w:tblGrid>
        <w:gridCol w:w="4663"/>
        <w:gridCol w:w="632"/>
        <w:gridCol w:w="629"/>
        <w:gridCol w:w="630"/>
        <w:gridCol w:w="4216"/>
      </w:tblGrid>
      <w:tr w:rsidR="00140F7C" w14:paraId="30557FC5" w14:textId="77777777" w:rsidTr="00C83676">
        <w:tc>
          <w:tcPr>
            <w:tcW w:w="4674" w:type="dxa"/>
            <w:tcBorders>
              <w:top w:val="single" w:sz="12" w:space="0" w:color="auto"/>
              <w:left w:val="single" w:sz="12" w:space="0" w:color="auto"/>
              <w:bottom w:val="single" w:sz="12" w:space="0" w:color="auto"/>
            </w:tcBorders>
            <w:shd w:val="clear" w:color="auto" w:fill="E2EFD9" w:themeFill="accent6" w:themeFillTint="33"/>
          </w:tcPr>
          <w:p w14:paraId="0EC9B68D" w14:textId="77777777" w:rsidR="00BA2AC8" w:rsidRDefault="00BA2AC8" w:rsidP="00C1668B">
            <w:pPr>
              <w:jc w:val="center"/>
              <w:rPr>
                <w:rFonts w:ascii="Times New Roman" w:hAnsi="Times New Roman" w:cs="Times New Roman"/>
              </w:rPr>
            </w:pPr>
          </w:p>
        </w:tc>
        <w:tc>
          <w:tcPr>
            <w:tcW w:w="632" w:type="dxa"/>
            <w:tcBorders>
              <w:top w:val="single" w:sz="12" w:space="0" w:color="auto"/>
              <w:bottom w:val="single" w:sz="12" w:space="0" w:color="auto"/>
            </w:tcBorders>
            <w:shd w:val="clear" w:color="auto" w:fill="E2EFD9" w:themeFill="accent6" w:themeFillTint="33"/>
          </w:tcPr>
          <w:p w14:paraId="6B6CEA61" w14:textId="77777777" w:rsidR="00BA2AC8" w:rsidRDefault="00BA2AC8" w:rsidP="00C1668B">
            <w:pPr>
              <w:jc w:val="center"/>
              <w:rPr>
                <w:rFonts w:ascii="Times New Roman" w:hAnsi="Times New Roman" w:cs="Times New Roman"/>
              </w:rPr>
            </w:pPr>
            <w:r>
              <w:rPr>
                <w:rFonts w:ascii="Times New Roman" w:hAnsi="Times New Roman" w:cs="Times New Roman"/>
              </w:rPr>
              <w:t>YES</w:t>
            </w:r>
          </w:p>
        </w:tc>
        <w:tc>
          <w:tcPr>
            <w:tcW w:w="629" w:type="dxa"/>
            <w:tcBorders>
              <w:top w:val="single" w:sz="12" w:space="0" w:color="auto"/>
              <w:bottom w:val="single" w:sz="12" w:space="0" w:color="auto"/>
            </w:tcBorders>
            <w:shd w:val="clear" w:color="auto" w:fill="E2EFD9" w:themeFill="accent6" w:themeFillTint="33"/>
          </w:tcPr>
          <w:p w14:paraId="4C687D0E" w14:textId="77777777" w:rsidR="00BA2AC8" w:rsidRDefault="00BA2AC8" w:rsidP="00C1668B">
            <w:pPr>
              <w:jc w:val="center"/>
              <w:rPr>
                <w:rFonts w:ascii="Times New Roman" w:hAnsi="Times New Roman" w:cs="Times New Roman"/>
              </w:rPr>
            </w:pPr>
            <w:r>
              <w:rPr>
                <w:rFonts w:ascii="Times New Roman" w:hAnsi="Times New Roman" w:cs="Times New Roman"/>
              </w:rPr>
              <w:t>NO</w:t>
            </w:r>
          </w:p>
        </w:tc>
        <w:tc>
          <w:tcPr>
            <w:tcW w:w="630" w:type="dxa"/>
            <w:tcBorders>
              <w:top w:val="single" w:sz="12" w:space="0" w:color="auto"/>
              <w:bottom w:val="single" w:sz="12" w:space="0" w:color="auto"/>
            </w:tcBorders>
            <w:shd w:val="clear" w:color="auto" w:fill="E2EFD9" w:themeFill="accent6" w:themeFillTint="33"/>
          </w:tcPr>
          <w:p w14:paraId="5F9258A0" w14:textId="77777777" w:rsidR="00BA2AC8" w:rsidRDefault="00BA2AC8" w:rsidP="00C1668B">
            <w:pPr>
              <w:jc w:val="center"/>
              <w:rPr>
                <w:rFonts w:ascii="Times New Roman" w:hAnsi="Times New Roman" w:cs="Times New Roman"/>
              </w:rPr>
            </w:pPr>
            <w:r>
              <w:rPr>
                <w:rFonts w:ascii="Times New Roman" w:hAnsi="Times New Roman" w:cs="Times New Roman"/>
              </w:rPr>
              <w:t>N/A</w:t>
            </w:r>
          </w:p>
        </w:tc>
        <w:tc>
          <w:tcPr>
            <w:tcW w:w="4225" w:type="dxa"/>
            <w:tcBorders>
              <w:top w:val="single" w:sz="12" w:space="0" w:color="auto"/>
              <w:bottom w:val="single" w:sz="12" w:space="0" w:color="auto"/>
              <w:right w:val="single" w:sz="12" w:space="0" w:color="auto"/>
            </w:tcBorders>
            <w:shd w:val="clear" w:color="auto" w:fill="E2EFD9" w:themeFill="accent6" w:themeFillTint="33"/>
          </w:tcPr>
          <w:p w14:paraId="0C5EEA77" w14:textId="77777777" w:rsidR="00BA2AC8" w:rsidRDefault="00BA2AC8" w:rsidP="00C1668B">
            <w:pPr>
              <w:jc w:val="center"/>
              <w:rPr>
                <w:rFonts w:ascii="Times New Roman" w:hAnsi="Times New Roman" w:cs="Times New Roman"/>
              </w:rPr>
            </w:pPr>
            <w:r>
              <w:rPr>
                <w:rFonts w:ascii="Times New Roman" w:hAnsi="Times New Roman" w:cs="Times New Roman"/>
              </w:rPr>
              <w:t>COMMENTS</w:t>
            </w:r>
          </w:p>
        </w:tc>
      </w:tr>
      <w:tr w:rsidR="00BA2AC8" w14:paraId="7F140D5E" w14:textId="77777777" w:rsidTr="00C83676">
        <w:tc>
          <w:tcPr>
            <w:tcW w:w="4674" w:type="dxa"/>
            <w:tcBorders>
              <w:top w:val="single" w:sz="12" w:space="0" w:color="auto"/>
              <w:left w:val="single" w:sz="12" w:space="0" w:color="auto"/>
            </w:tcBorders>
          </w:tcPr>
          <w:p w14:paraId="5B13664E" w14:textId="6CB52086" w:rsidR="00BA2AC8" w:rsidRPr="00C1668B" w:rsidRDefault="00BA2AC8" w:rsidP="00F47AF5">
            <w:pPr>
              <w:jc w:val="both"/>
              <w:rPr>
                <w:rFonts w:ascii="Times New Roman" w:hAnsi="Times New Roman" w:cs="Times New Roman"/>
                <w:sz w:val="20"/>
                <w:szCs w:val="20"/>
              </w:rPr>
            </w:pPr>
            <w:r>
              <w:rPr>
                <w:rFonts w:ascii="Times New Roman" w:hAnsi="Times New Roman" w:cs="Times New Roman"/>
                <w:sz w:val="20"/>
                <w:szCs w:val="20"/>
              </w:rPr>
              <w:t xml:space="preserve">Does the tank(s) show signs of settlement, structural or foundation weakness </w:t>
            </w:r>
            <w:r w:rsidRPr="00CD038F">
              <w:rPr>
                <w:rFonts w:ascii="Times New Roman" w:hAnsi="Times New Roman" w:cs="Times New Roman"/>
                <w:sz w:val="20"/>
                <w:szCs w:val="20"/>
              </w:rPr>
              <w:t>and</w:t>
            </w:r>
            <w:r w:rsidR="00CD038F" w:rsidRPr="00CD038F">
              <w:rPr>
                <w:rFonts w:ascii="Times New Roman" w:hAnsi="Times New Roman" w:cs="Times New Roman"/>
                <w:sz w:val="20"/>
                <w:szCs w:val="20"/>
              </w:rPr>
              <w:t>/</w:t>
            </w:r>
            <w:r w:rsidRPr="00CD038F">
              <w:rPr>
                <w:rFonts w:ascii="Times New Roman" w:hAnsi="Times New Roman" w:cs="Times New Roman"/>
                <w:sz w:val="20"/>
                <w:szCs w:val="20"/>
              </w:rPr>
              <w:t>or</w:t>
            </w:r>
            <w:r>
              <w:rPr>
                <w:rFonts w:ascii="Times New Roman" w:hAnsi="Times New Roman" w:cs="Times New Roman"/>
                <w:sz w:val="20"/>
                <w:szCs w:val="20"/>
              </w:rPr>
              <w:t xml:space="preserve"> swelling of tank insulation?</w:t>
            </w:r>
          </w:p>
        </w:tc>
        <w:tc>
          <w:tcPr>
            <w:tcW w:w="632" w:type="dxa"/>
            <w:tcBorders>
              <w:top w:val="single" w:sz="12" w:space="0" w:color="auto"/>
            </w:tcBorders>
          </w:tcPr>
          <w:p w14:paraId="1248B1F4" w14:textId="77777777" w:rsidR="00BA2AC8" w:rsidRDefault="00BA2AC8" w:rsidP="00F47AF5">
            <w:pPr>
              <w:jc w:val="both"/>
              <w:rPr>
                <w:rFonts w:ascii="Times New Roman" w:hAnsi="Times New Roman" w:cs="Times New Roman"/>
              </w:rPr>
            </w:pPr>
          </w:p>
        </w:tc>
        <w:tc>
          <w:tcPr>
            <w:tcW w:w="629" w:type="dxa"/>
            <w:tcBorders>
              <w:top w:val="single" w:sz="12" w:space="0" w:color="auto"/>
            </w:tcBorders>
          </w:tcPr>
          <w:p w14:paraId="09DF9B89" w14:textId="77777777" w:rsidR="00BA2AC8" w:rsidRDefault="00BA2AC8" w:rsidP="00F47AF5">
            <w:pPr>
              <w:jc w:val="both"/>
              <w:rPr>
                <w:rFonts w:ascii="Times New Roman" w:hAnsi="Times New Roman" w:cs="Times New Roman"/>
              </w:rPr>
            </w:pPr>
          </w:p>
        </w:tc>
        <w:tc>
          <w:tcPr>
            <w:tcW w:w="630" w:type="dxa"/>
            <w:tcBorders>
              <w:top w:val="single" w:sz="12" w:space="0" w:color="auto"/>
            </w:tcBorders>
          </w:tcPr>
          <w:p w14:paraId="625E8B98" w14:textId="77777777" w:rsidR="00BA2AC8" w:rsidRDefault="00BA2AC8" w:rsidP="00F47AF5">
            <w:pPr>
              <w:jc w:val="both"/>
              <w:rPr>
                <w:rFonts w:ascii="Times New Roman" w:hAnsi="Times New Roman" w:cs="Times New Roman"/>
              </w:rPr>
            </w:pPr>
          </w:p>
        </w:tc>
        <w:tc>
          <w:tcPr>
            <w:tcW w:w="4225" w:type="dxa"/>
            <w:tcBorders>
              <w:top w:val="single" w:sz="12" w:space="0" w:color="auto"/>
              <w:right w:val="single" w:sz="12" w:space="0" w:color="auto"/>
            </w:tcBorders>
          </w:tcPr>
          <w:p w14:paraId="601E223B" w14:textId="77777777" w:rsidR="00BA2AC8" w:rsidRDefault="00BA2AC8" w:rsidP="00F47AF5">
            <w:pPr>
              <w:jc w:val="both"/>
              <w:rPr>
                <w:rFonts w:ascii="Times New Roman" w:hAnsi="Times New Roman" w:cs="Times New Roman"/>
              </w:rPr>
            </w:pPr>
          </w:p>
        </w:tc>
      </w:tr>
      <w:tr w:rsidR="00BA2AC8" w14:paraId="04D5B526" w14:textId="77777777" w:rsidTr="00C83676">
        <w:tc>
          <w:tcPr>
            <w:tcW w:w="4674" w:type="dxa"/>
            <w:tcBorders>
              <w:left w:val="single" w:sz="12" w:space="0" w:color="auto"/>
            </w:tcBorders>
          </w:tcPr>
          <w:p w14:paraId="3F51CA7B" w14:textId="77777777" w:rsidR="00BA2AC8" w:rsidRPr="00954092" w:rsidRDefault="00BA2AC8" w:rsidP="00F47AF5">
            <w:pPr>
              <w:jc w:val="both"/>
              <w:rPr>
                <w:rFonts w:ascii="Times New Roman" w:hAnsi="Times New Roman" w:cs="Times New Roman"/>
                <w:sz w:val="20"/>
                <w:szCs w:val="20"/>
              </w:rPr>
            </w:pPr>
            <w:r>
              <w:rPr>
                <w:rFonts w:ascii="Times New Roman" w:hAnsi="Times New Roman" w:cs="Times New Roman"/>
                <w:sz w:val="20"/>
                <w:szCs w:val="20"/>
              </w:rPr>
              <w:t>Does the tank(s) show signs of cracks, areas of water, corrosion or leaks?</w:t>
            </w:r>
          </w:p>
        </w:tc>
        <w:tc>
          <w:tcPr>
            <w:tcW w:w="632" w:type="dxa"/>
          </w:tcPr>
          <w:p w14:paraId="3FD1A9EC" w14:textId="77777777" w:rsidR="00BA2AC8" w:rsidRPr="00954092" w:rsidRDefault="00BA2AC8" w:rsidP="00F47AF5">
            <w:pPr>
              <w:jc w:val="both"/>
              <w:rPr>
                <w:rFonts w:ascii="Times New Roman" w:hAnsi="Times New Roman" w:cs="Times New Roman"/>
                <w:sz w:val="20"/>
                <w:szCs w:val="20"/>
              </w:rPr>
            </w:pPr>
          </w:p>
        </w:tc>
        <w:tc>
          <w:tcPr>
            <w:tcW w:w="629" w:type="dxa"/>
          </w:tcPr>
          <w:p w14:paraId="6970A962" w14:textId="77777777" w:rsidR="00BA2AC8" w:rsidRPr="00954092" w:rsidRDefault="00BA2AC8" w:rsidP="00F47AF5">
            <w:pPr>
              <w:jc w:val="both"/>
              <w:rPr>
                <w:rFonts w:ascii="Times New Roman" w:hAnsi="Times New Roman" w:cs="Times New Roman"/>
                <w:sz w:val="20"/>
                <w:szCs w:val="20"/>
              </w:rPr>
            </w:pPr>
          </w:p>
        </w:tc>
        <w:tc>
          <w:tcPr>
            <w:tcW w:w="630" w:type="dxa"/>
          </w:tcPr>
          <w:p w14:paraId="221F0EF6" w14:textId="77777777" w:rsidR="00BA2AC8" w:rsidRPr="00954092" w:rsidRDefault="00BA2AC8" w:rsidP="00F47AF5">
            <w:pPr>
              <w:jc w:val="both"/>
              <w:rPr>
                <w:rFonts w:ascii="Times New Roman" w:hAnsi="Times New Roman" w:cs="Times New Roman"/>
                <w:sz w:val="20"/>
                <w:szCs w:val="20"/>
              </w:rPr>
            </w:pPr>
          </w:p>
        </w:tc>
        <w:tc>
          <w:tcPr>
            <w:tcW w:w="4225" w:type="dxa"/>
            <w:tcBorders>
              <w:right w:val="single" w:sz="12" w:space="0" w:color="auto"/>
            </w:tcBorders>
          </w:tcPr>
          <w:p w14:paraId="1C8DBE99" w14:textId="77777777" w:rsidR="00BA2AC8" w:rsidRPr="00954092" w:rsidRDefault="00BA2AC8" w:rsidP="00F47AF5">
            <w:pPr>
              <w:jc w:val="both"/>
              <w:rPr>
                <w:rFonts w:ascii="Times New Roman" w:hAnsi="Times New Roman" w:cs="Times New Roman"/>
                <w:sz w:val="20"/>
                <w:szCs w:val="20"/>
              </w:rPr>
            </w:pPr>
          </w:p>
        </w:tc>
      </w:tr>
      <w:tr w:rsidR="00BA2AC8" w14:paraId="5E74A5BF" w14:textId="77777777" w:rsidTr="00C83676">
        <w:tc>
          <w:tcPr>
            <w:tcW w:w="4674" w:type="dxa"/>
            <w:tcBorders>
              <w:left w:val="single" w:sz="12" w:space="0" w:color="auto"/>
            </w:tcBorders>
          </w:tcPr>
          <w:p w14:paraId="159323D0" w14:textId="77777777" w:rsidR="00BA2AC8" w:rsidRPr="00CD038F" w:rsidRDefault="00BA2AC8" w:rsidP="00F47AF5">
            <w:pPr>
              <w:jc w:val="both"/>
              <w:rPr>
                <w:rFonts w:ascii="Times New Roman" w:hAnsi="Times New Roman" w:cs="Times New Roman"/>
                <w:sz w:val="20"/>
                <w:szCs w:val="20"/>
              </w:rPr>
            </w:pPr>
            <w:r w:rsidRPr="00CD038F">
              <w:rPr>
                <w:rFonts w:ascii="Times New Roman" w:hAnsi="Times New Roman" w:cs="Times New Roman"/>
                <w:sz w:val="20"/>
                <w:szCs w:val="20"/>
              </w:rPr>
              <w:t>Is the area around the tank free of any visible signs of leakage?</w:t>
            </w:r>
          </w:p>
        </w:tc>
        <w:tc>
          <w:tcPr>
            <w:tcW w:w="632" w:type="dxa"/>
          </w:tcPr>
          <w:p w14:paraId="48D18E18" w14:textId="77777777" w:rsidR="00BA2AC8" w:rsidRPr="00954092" w:rsidRDefault="00BA2AC8" w:rsidP="00F47AF5">
            <w:pPr>
              <w:jc w:val="both"/>
              <w:rPr>
                <w:rFonts w:ascii="Times New Roman" w:hAnsi="Times New Roman" w:cs="Times New Roman"/>
                <w:sz w:val="20"/>
                <w:szCs w:val="20"/>
              </w:rPr>
            </w:pPr>
          </w:p>
        </w:tc>
        <w:tc>
          <w:tcPr>
            <w:tcW w:w="629" w:type="dxa"/>
          </w:tcPr>
          <w:p w14:paraId="2A451D04" w14:textId="77777777" w:rsidR="00BA2AC8" w:rsidRPr="00954092" w:rsidRDefault="00BA2AC8" w:rsidP="00F47AF5">
            <w:pPr>
              <w:jc w:val="both"/>
              <w:rPr>
                <w:rFonts w:ascii="Times New Roman" w:hAnsi="Times New Roman" w:cs="Times New Roman"/>
                <w:sz w:val="20"/>
                <w:szCs w:val="20"/>
              </w:rPr>
            </w:pPr>
          </w:p>
        </w:tc>
        <w:tc>
          <w:tcPr>
            <w:tcW w:w="630" w:type="dxa"/>
          </w:tcPr>
          <w:p w14:paraId="3876E451" w14:textId="77777777" w:rsidR="00BA2AC8" w:rsidRPr="00954092" w:rsidRDefault="00BA2AC8" w:rsidP="00F47AF5">
            <w:pPr>
              <w:jc w:val="both"/>
              <w:rPr>
                <w:rFonts w:ascii="Times New Roman" w:hAnsi="Times New Roman" w:cs="Times New Roman"/>
                <w:sz w:val="20"/>
                <w:szCs w:val="20"/>
              </w:rPr>
            </w:pPr>
          </w:p>
        </w:tc>
        <w:tc>
          <w:tcPr>
            <w:tcW w:w="4225" w:type="dxa"/>
            <w:tcBorders>
              <w:right w:val="single" w:sz="12" w:space="0" w:color="auto"/>
            </w:tcBorders>
          </w:tcPr>
          <w:p w14:paraId="4421C44D" w14:textId="77777777" w:rsidR="00BA2AC8" w:rsidRPr="00954092" w:rsidRDefault="00BA2AC8" w:rsidP="00F47AF5">
            <w:pPr>
              <w:jc w:val="both"/>
              <w:rPr>
                <w:rFonts w:ascii="Times New Roman" w:hAnsi="Times New Roman" w:cs="Times New Roman"/>
                <w:sz w:val="20"/>
                <w:szCs w:val="20"/>
              </w:rPr>
            </w:pPr>
          </w:p>
        </w:tc>
      </w:tr>
      <w:tr w:rsidR="00BA2AC8" w14:paraId="55BD752A" w14:textId="77777777" w:rsidTr="00C83676">
        <w:tc>
          <w:tcPr>
            <w:tcW w:w="4674" w:type="dxa"/>
            <w:tcBorders>
              <w:left w:val="single" w:sz="12" w:space="0" w:color="auto"/>
            </w:tcBorders>
          </w:tcPr>
          <w:p w14:paraId="3C07802E" w14:textId="77777777" w:rsidR="00BA2AC8" w:rsidRDefault="00BA2AC8" w:rsidP="00F47AF5">
            <w:pPr>
              <w:jc w:val="both"/>
              <w:rPr>
                <w:rFonts w:ascii="Times New Roman" w:hAnsi="Times New Roman" w:cs="Times New Roman"/>
                <w:sz w:val="20"/>
                <w:szCs w:val="20"/>
              </w:rPr>
            </w:pPr>
            <w:r>
              <w:rPr>
                <w:rFonts w:ascii="Times New Roman" w:hAnsi="Times New Roman" w:cs="Times New Roman"/>
                <w:sz w:val="20"/>
                <w:szCs w:val="20"/>
              </w:rPr>
              <w:t>Does the piping show signs of corrosion or leaks?</w:t>
            </w:r>
          </w:p>
          <w:p w14:paraId="06CD3EDA" w14:textId="77777777" w:rsidR="00BA2AC8" w:rsidRPr="00954092" w:rsidRDefault="00BA2AC8" w:rsidP="00F47AF5">
            <w:pPr>
              <w:jc w:val="both"/>
              <w:rPr>
                <w:rFonts w:ascii="Times New Roman" w:hAnsi="Times New Roman" w:cs="Times New Roman"/>
                <w:sz w:val="20"/>
                <w:szCs w:val="20"/>
              </w:rPr>
            </w:pPr>
          </w:p>
        </w:tc>
        <w:tc>
          <w:tcPr>
            <w:tcW w:w="632" w:type="dxa"/>
          </w:tcPr>
          <w:p w14:paraId="0AF0F861" w14:textId="77777777" w:rsidR="00BA2AC8" w:rsidRPr="00954092" w:rsidRDefault="00BA2AC8" w:rsidP="00F47AF5">
            <w:pPr>
              <w:jc w:val="both"/>
              <w:rPr>
                <w:rFonts w:ascii="Times New Roman" w:hAnsi="Times New Roman" w:cs="Times New Roman"/>
                <w:sz w:val="20"/>
                <w:szCs w:val="20"/>
              </w:rPr>
            </w:pPr>
          </w:p>
        </w:tc>
        <w:tc>
          <w:tcPr>
            <w:tcW w:w="629" w:type="dxa"/>
          </w:tcPr>
          <w:p w14:paraId="59756A24" w14:textId="77777777" w:rsidR="00BA2AC8" w:rsidRPr="00954092" w:rsidRDefault="00BA2AC8" w:rsidP="00F47AF5">
            <w:pPr>
              <w:jc w:val="both"/>
              <w:rPr>
                <w:rFonts w:ascii="Times New Roman" w:hAnsi="Times New Roman" w:cs="Times New Roman"/>
                <w:sz w:val="20"/>
                <w:szCs w:val="20"/>
              </w:rPr>
            </w:pPr>
          </w:p>
        </w:tc>
        <w:tc>
          <w:tcPr>
            <w:tcW w:w="630" w:type="dxa"/>
          </w:tcPr>
          <w:p w14:paraId="0875DD2B" w14:textId="77777777" w:rsidR="00BA2AC8" w:rsidRPr="00954092" w:rsidRDefault="00BA2AC8" w:rsidP="00F47AF5">
            <w:pPr>
              <w:jc w:val="both"/>
              <w:rPr>
                <w:rFonts w:ascii="Times New Roman" w:hAnsi="Times New Roman" w:cs="Times New Roman"/>
                <w:sz w:val="20"/>
                <w:szCs w:val="20"/>
              </w:rPr>
            </w:pPr>
          </w:p>
        </w:tc>
        <w:tc>
          <w:tcPr>
            <w:tcW w:w="4225" w:type="dxa"/>
            <w:tcBorders>
              <w:right w:val="single" w:sz="12" w:space="0" w:color="auto"/>
            </w:tcBorders>
          </w:tcPr>
          <w:p w14:paraId="2CB2784A" w14:textId="77777777" w:rsidR="00BA2AC8" w:rsidRPr="00954092" w:rsidRDefault="00BA2AC8" w:rsidP="00F47AF5">
            <w:pPr>
              <w:jc w:val="both"/>
              <w:rPr>
                <w:rFonts w:ascii="Times New Roman" w:hAnsi="Times New Roman" w:cs="Times New Roman"/>
                <w:sz w:val="20"/>
                <w:szCs w:val="20"/>
              </w:rPr>
            </w:pPr>
          </w:p>
        </w:tc>
      </w:tr>
      <w:tr w:rsidR="00A735D3" w14:paraId="5A3998D9" w14:textId="77777777" w:rsidTr="00C83676">
        <w:tc>
          <w:tcPr>
            <w:tcW w:w="4674" w:type="dxa"/>
            <w:tcBorders>
              <w:left w:val="single" w:sz="12" w:space="0" w:color="auto"/>
            </w:tcBorders>
          </w:tcPr>
          <w:p w14:paraId="425C0689" w14:textId="77777777" w:rsidR="00A735D3" w:rsidRDefault="00A735D3" w:rsidP="00A735D3">
            <w:pPr>
              <w:jc w:val="both"/>
              <w:rPr>
                <w:rFonts w:ascii="Times New Roman" w:hAnsi="Times New Roman" w:cs="Times New Roman"/>
                <w:sz w:val="20"/>
                <w:szCs w:val="20"/>
              </w:rPr>
            </w:pPr>
            <w:r>
              <w:rPr>
                <w:rFonts w:ascii="Times New Roman" w:hAnsi="Times New Roman" w:cs="Times New Roman"/>
                <w:sz w:val="20"/>
                <w:szCs w:val="20"/>
              </w:rPr>
              <w:t>Does the pump or hoses show signs of leaks or cracking?</w:t>
            </w:r>
          </w:p>
          <w:p w14:paraId="3E80A6FA" w14:textId="5F739A66" w:rsidR="00A735D3" w:rsidRDefault="00A735D3" w:rsidP="00F47AF5">
            <w:pPr>
              <w:jc w:val="both"/>
              <w:rPr>
                <w:rFonts w:ascii="Times New Roman" w:hAnsi="Times New Roman" w:cs="Times New Roman"/>
                <w:sz w:val="20"/>
                <w:szCs w:val="20"/>
              </w:rPr>
            </w:pPr>
          </w:p>
        </w:tc>
        <w:tc>
          <w:tcPr>
            <w:tcW w:w="632" w:type="dxa"/>
          </w:tcPr>
          <w:p w14:paraId="6892A121" w14:textId="77777777" w:rsidR="00A735D3" w:rsidRPr="00954092" w:rsidRDefault="00A735D3" w:rsidP="00F47AF5">
            <w:pPr>
              <w:jc w:val="both"/>
              <w:rPr>
                <w:rFonts w:ascii="Times New Roman" w:hAnsi="Times New Roman" w:cs="Times New Roman"/>
                <w:sz w:val="20"/>
                <w:szCs w:val="20"/>
              </w:rPr>
            </w:pPr>
          </w:p>
        </w:tc>
        <w:tc>
          <w:tcPr>
            <w:tcW w:w="629" w:type="dxa"/>
          </w:tcPr>
          <w:p w14:paraId="5C3C66CC" w14:textId="77777777" w:rsidR="00A735D3" w:rsidRPr="00954092" w:rsidRDefault="00A735D3" w:rsidP="00F47AF5">
            <w:pPr>
              <w:jc w:val="both"/>
              <w:rPr>
                <w:rFonts w:ascii="Times New Roman" w:hAnsi="Times New Roman" w:cs="Times New Roman"/>
                <w:sz w:val="20"/>
                <w:szCs w:val="20"/>
              </w:rPr>
            </w:pPr>
          </w:p>
        </w:tc>
        <w:tc>
          <w:tcPr>
            <w:tcW w:w="630" w:type="dxa"/>
          </w:tcPr>
          <w:p w14:paraId="14408AF6" w14:textId="77777777" w:rsidR="00A735D3" w:rsidRPr="00954092" w:rsidRDefault="00A735D3" w:rsidP="00F47AF5">
            <w:pPr>
              <w:jc w:val="both"/>
              <w:rPr>
                <w:rFonts w:ascii="Times New Roman" w:hAnsi="Times New Roman" w:cs="Times New Roman"/>
                <w:sz w:val="20"/>
                <w:szCs w:val="20"/>
              </w:rPr>
            </w:pPr>
          </w:p>
        </w:tc>
        <w:tc>
          <w:tcPr>
            <w:tcW w:w="4225" w:type="dxa"/>
            <w:tcBorders>
              <w:right w:val="single" w:sz="12" w:space="0" w:color="auto"/>
            </w:tcBorders>
          </w:tcPr>
          <w:p w14:paraId="0B1FB399" w14:textId="77777777" w:rsidR="00A735D3" w:rsidRPr="00954092" w:rsidRDefault="00A735D3" w:rsidP="00F47AF5">
            <w:pPr>
              <w:jc w:val="both"/>
              <w:rPr>
                <w:rFonts w:ascii="Times New Roman" w:hAnsi="Times New Roman" w:cs="Times New Roman"/>
                <w:sz w:val="20"/>
                <w:szCs w:val="20"/>
              </w:rPr>
            </w:pPr>
          </w:p>
        </w:tc>
      </w:tr>
      <w:tr w:rsidR="00A735D3" w14:paraId="13F55165" w14:textId="77777777" w:rsidTr="00C83676">
        <w:tc>
          <w:tcPr>
            <w:tcW w:w="4674" w:type="dxa"/>
            <w:tcBorders>
              <w:left w:val="single" w:sz="12" w:space="0" w:color="auto"/>
            </w:tcBorders>
          </w:tcPr>
          <w:p w14:paraId="09D72EE7" w14:textId="08649EA7" w:rsidR="00A735D3" w:rsidRDefault="00A735D3" w:rsidP="00A735D3">
            <w:pPr>
              <w:jc w:val="both"/>
              <w:rPr>
                <w:rFonts w:ascii="Times New Roman" w:hAnsi="Times New Roman" w:cs="Times New Roman"/>
                <w:sz w:val="20"/>
                <w:szCs w:val="20"/>
              </w:rPr>
            </w:pPr>
            <w:r>
              <w:rPr>
                <w:rFonts w:ascii="Times New Roman" w:hAnsi="Times New Roman" w:cs="Times New Roman"/>
                <w:sz w:val="20"/>
                <w:szCs w:val="20"/>
              </w:rPr>
              <w:lastRenderedPageBreak/>
              <w:t>Is the tank gauge readable at the fill point and operating as designed?</w:t>
            </w:r>
          </w:p>
        </w:tc>
        <w:tc>
          <w:tcPr>
            <w:tcW w:w="632" w:type="dxa"/>
          </w:tcPr>
          <w:p w14:paraId="1F2F18B4" w14:textId="77777777" w:rsidR="00A735D3" w:rsidRPr="00954092" w:rsidRDefault="00A735D3" w:rsidP="00F47AF5">
            <w:pPr>
              <w:jc w:val="both"/>
              <w:rPr>
                <w:rFonts w:ascii="Times New Roman" w:hAnsi="Times New Roman" w:cs="Times New Roman"/>
                <w:sz w:val="20"/>
                <w:szCs w:val="20"/>
              </w:rPr>
            </w:pPr>
          </w:p>
        </w:tc>
        <w:tc>
          <w:tcPr>
            <w:tcW w:w="629" w:type="dxa"/>
          </w:tcPr>
          <w:p w14:paraId="6CD3817D" w14:textId="77777777" w:rsidR="00A735D3" w:rsidRPr="00954092" w:rsidRDefault="00A735D3" w:rsidP="00F47AF5">
            <w:pPr>
              <w:jc w:val="both"/>
              <w:rPr>
                <w:rFonts w:ascii="Times New Roman" w:hAnsi="Times New Roman" w:cs="Times New Roman"/>
                <w:sz w:val="20"/>
                <w:szCs w:val="20"/>
              </w:rPr>
            </w:pPr>
          </w:p>
        </w:tc>
        <w:tc>
          <w:tcPr>
            <w:tcW w:w="630" w:type="dxa"/>
          </w:tcPr>
          <w:p w14:paraId="091B78EC" w14:textId="77777777" w:rsidR="00A735D3" w:rsidRPr="00954092" w:rsidRDefault="00A735D3" w:rsidP="00F47AF5">
            <w:pPr>
              <w:jc w:val="both"/>
              <w:rPr>
                <w:rFonts w:ascii="Times New Roman" w:hAnsi="Times New Roman" w:cs="Times New Roman"/>
                <w:sz w:val="20"/>
                <w:szCs w:val="20"/>
              </w:rPr>
            </w:pPr>
          </w:p>
        </w:tc>
        <w:tc>
          <w:tcPr>
            <w:tcW w:w="4225" w:type="dxa"/>
            <w:tcBorders>
              <w:right w:val="single" w:sz="12" w:space="0" w:color="auto"/>
            </w:tcBorders>
          </w:tcPr>
          <w:p w14:paraId="7DFAA769" w14:textId="77777777" w:rsidR="00A735D3" w:rsidRPr="00954092" w:rsidRDefault="00A735D3" w:rsidP="00F47AF5">
            <w:pPr>
              <w:jc w:val="both"/>
              <w:rPr>
                <w:rFonts w:ascii="Times New Roman" w:hAnsi="Times New Roman" w:cs="Times New Roman"/>
                <w:sz w:val="20"/>
                <w:szCs w:val="20"/>
              </w:rPr>
            </w:pPr>
          </w:p>
        </w:tc>
      </w:tr>
      <w:tr w:rsidR="001F4BAC" w14:paraId="069F54DD" w14:textId="77777777" w:rsidTr="00C83676">
        <w:tc>
          <w:tcPr>
            <w:tcW w:w="4674" w:type="dxa"/>
            <w:tcBorders>
              <w:top w:val="single" w:sz="12" w:space="0" w:color="auto"/>
              <w:left w:val="single" w:sz="12" w:space="0" w:color="auto"/>
              <w:bottom w:val="single" w:sz="12" w:space="0" w:color="auto"/>
            </w:tcBorders>
            <w:shd w:val="clear" w:color="auto" w:fill="E2EFD9" w:themeFill="accent6" w:themeFillTint="33"/>
          </w:tcPr>
          <w:p w14:paraId="17FFE76D" w14:textId="77777777" w:rsidR="001F4BAC" w:rsidRDefault="001F4BAC" w:rsidP="001F4BAC">
            <w:pPr>
              <w:jc w:val="center"/>
              <w:rPr>
                <w:rFonts w:ascii="Times New Roman" w:hAnsi="Times New Roman" w:cs="Times New Roman"/>
                <w:sz w:val="20"/>
                <w:szCs w:val="20"/>
              </w:rPr>
            </w:pPr>
          </w:p>
        </w:tc>
        <w:tc>
          <w:tcPr>
            <w:tcW w:w="632" w:type="dxa"/>
            <w:tcBorders>
              <w:top w:val="single" w:sz="12" w:space="0" w:color="auto"/>
              <w:bottom w:val="single" w:sz="12" w:space="0" w:color="auto"/>
            </w:tcBorders>
            <w:shd w:val="clear" w:color="auto" w:fill="E2EFD9" w:themeFill="accent6" w:themeFillTint="33"/>
          </w:tcPr>
          <w:p w14:paraId="4F5E0B27" w14:textId="42A826B4" w:rsidR="001F4BAC" w:rsidRPr="00954092" w:rsidRDefault="001F4BAC" w:rsidP="001F4BAC">
            <w:pPr>
              <w:jc w:val="center"/>
              <w:rPr>
                <w:rFonts w:ascii="Times New Roman" w:hAnsi="Times New Roman" w:cs="Times New Roman"/>
                <w:sz w:val="20"/>
                <w:szCs w:val="20"/>
              </w:rPr>
            </w:pPr>
            <w:r>
              <w:rPr>
                <w:rFonts w:ascii="Times New Roman" w:hAnsi="Times New Roman" w:cs="Times New Roman"/>
              </w:rPr>
              <w:t>YES</w:t>
            </w:r>
          </w:p>
        </w:tc>
        <w:tc>
          <w:tcPr>
            <w:tcW w:w="629" w:type="dxa"/>
            <w:tcBorders>
              <w:top w:val="single" w:sz="12" w:space="0" w:color="auto"/>
              <w:bottom w:val="single" w:sz="12" w:space="0" w:color="auto"/>
            </w:tcBorders>
            <w:shd w:val="clear" w:color="auto" w:fill="E2EFD9" w:themeFill="accent6" w:themeFillTint="33"/>
          </w:tcPr>
          <w:p w14:paraId="65DEA6BD" w14:textId="47E1B1A4" w:rsidR="001F4BAC" w:rsidRPr="00954092" w:rsidRDefault="001F4BAC" w:rsidP="001F4BAC">
            <w:pPr>
              <w:jc w:val="center"/>
              <w:rPr>
                <w:rFonts w:ascii="Times New Roman" w:hAnsi="Times New Roman" w:cs="Times New Roman"/>
                <w:sz w:val="20"/>
                <w:szCs w:val="20"/>
              </w:rPr>
            </w:pPr>
            <w:r>
              <w:rPr>
                <w:rFonts w:ascii="Times New Roman" w:hAnsi="Times New Roman" w:cs="Times New Roman"/>
              </w:rPr>
              <w:t>NO</w:t>
            </w:r>
          </w:p>
        </w:tc>
        <w:tc>
          <w:tcPr>
            <w:tcW w:w="630" w:type="dxa"/>
            <w:tcBorders>
              <w:top w:val="single" w:sz="12" w:space="0" w:color="auto"/>
              <w:bottom w:val="single" w:sz="12" w:space="0" w:color="auto"/>
            </w:tcBorders>
            <w:shd w:val="clear" w:color="auto" w:fill="E2EFD9" w:themeFill="accent6" w:themeFillTint="33"/>
          </w:tcPr>
          <w:p w14:paraId="29AF9D1E" w14:textId="3868A9C9" w:rsidR="001F4BAC" w:rsidRPr="00954092" w:rsidRDefault="001F4BAC" w:rsidP="001F4BAC">
            <w:pPr>
              <w:jc w:val="center"/>
              <w:rPr>
                <w:rFonts w:ascii="Times New Roman" w:hAnsi="Times New Roman" w:cs="Times New Roman"/>
                <w:sz w:val="20"/>
                <w:szCs w:val="20"/>
              </w:rPr>
            </w:pPr>
            <w:r>
              <w:rPr>
                <w:rFonts w:ascii="Times New Roman" w:hAnsi="Times New Roman" w:cs="Times New Roman"/>
              </w:rPr>
              <w:t>N/A</w:t>
            </w:r>
          </w:p>
        </w:tc>
        <w:tc>
          <w:tcPr>
            <w:tcW w:w="4225" w:type="dxa"/>
            <w:tcBorders>
              <w:top w:val="single" w:sz="12" w:space="0" w:color="auto"/>
              <w:bottom w:val="single" w:sz="12" w:space="0" w:color="auto"/>
              <w:right w:val="single" w:sz="12" w:space="0" w:color="auto"/>
            </w:tcBorders>
            <w:shd w:val="clear" w:color="auto" w:fill="E2EFD9" w:themeFill="accent6" w:themeFillTint="33"/>
          </w:tcPr>
          <w:p w14:paraId="512B566C" w14:textId="22464941" w:rsidR="001F4BAC" w:rsidRPr="00954092" w:rsidRDefault="001F4BAC" w:rsidP="001F4BAC">
            <w:pPr>
              <w:jc w:val="center"/>
              <w:rPr>
                <w:rFonts w:ascii="Times New Roman" w:hAnsi="Times New Roman" w:cs="Times New Roman"/>
                <w:sz w:val="20"/>
                <w:szCs w:val="20"/>
              </w:rPr>
            </w:pPr>
            <w:r>
              <w:rPr>
                <w:rFonts w:ascii="Times New Roman" w:hAnsi="Times New Roman" w:cs="Times New Roman"/>
              </w:rPr>
              <w:t>COMMENTS</w:t>
            </w:r>
          </w:p>
        </w:tc>
      </w:tr>
      <w:tr w:rsidR="001F4BAC" w14:paraId="55C2CD9B" w14:textId="77777777" w:rsidTr="00C83676">
        <w:tc>
          <w:tcPr>
            <w:tcW w:w="4674" w:type="dxa"/>
            <w:tcBorders>
              <w:top w:val="single" w:sz="12" w:space="0" w:color="auto"/>
              <w:left w:val="single" w:sz="12" w:space="0" w:color="auto"/>
            </w:tcBorders>
          </w:tcPr>
          <w:p w14:paraId="058518B2" w14:textId="77777777" w:rsidR="001F4BAC" w:rsidRDefault="001F4BAC" w:rsidP="001F4BAC">
            <w:pPr>
              <w:jc w:val="both"/>
              <w:rPr>
                <w:rFonts w:ascii="Times New Roman" w:hAnsi="Times New Roman" w:cs="Times New Roman"/>
                <w:sz w:val="20"/>
                <w:szCs w:val="20"/>
              </w:rPr>
            </w:pPr>
            <w:r>
              <w:rPr>
                <w:rFonts w:ascii="Times New Roman" w:hAnsi="Times New Roman" w:cs="Times New Roman"/>
                <w:sz w:val="20"/>
                <w:szCs w:val="20"/>
              </w:rPr>
              <w:t>Is all leak detection, monitoring, cathodic protection and or warning systems operating as designed?</w:t>
            </w:r>
          </w:p>
        </w:tc>
        <w:tc>
          <w:tcPr>
            <w:tcW w:w="632" w:type="dxa"/>
            <w:tcBorders>
              <w:top w:val="single" w:sz="12" w:space="0" w:color="auto"/>
            </w:tcBorders>
          </w:tcPr>
          <w:p w14:paraId="5E111E22" w14:textId="77777777" w:rsidR="001F4BAC" w:rsidRPr="00954092" w:rsidRDefault="001F4BAC" w:rsidP="001F4BAC">
            <w:pPr>
              <w:jc w:val="both"/>
              <w:rPr>
                <w:rFonts w:ascii="Times New Roman" w:hAnsi="Times New Roman" w:cs="Times New Roman"/>
                <w:sz w:val="20"/>
                <w:szCs w:val="20"/>
              </w:rPr>
            </w:pPr>
          </w:p>
        </w:tc>
        <w:tc>
          <w:tcPr>
            <w:tcW w:w="629" w:type="dxa"/>
            <w:tcBorders>
              <w:top w:val="single" w:sz="12" w:space="0" w:color="auto"/>
            </w:tcBorders>
          </w:tcPr>
          <w:p w14:paraId="51BDE467" w14:textId="77777777" w:rsidR="001F4BAC" w:rsidRPr="00954092" w:rsidRDefault="001F4BAC" w:rsidP="001F4BAC">
            <w:pPr>
              <w:jc w:val="both"/>
              <w:rPr>
                <w:rFonts w:ascii="Times New Roman" w:hAnsi="Times New Roman" w:cs="Times New Roman"/>
                <w:sz w:val="20"/>
                <w:szCs w:val="20"/>
              </w:rPr>
            </w:pPr>
          </w:p>
        </w:tc>
        <w:tc>
          <w:tcPr>
            <w:tcW w:w="630" w:type="dxa"/>
            <w:tcBorders>
              <w:top w:val="single" w:sz="12" w:space="0" w:color="auto"/>
            </w:tcBorders>
          </w:tcPr>
          <w:p w14:paraId="7CF02C64" w14:textId="77777777" w:rsidR="001F4BAC" w:rsidRPr="00954092" w:rsidRDefault="001F4BAC" w:rsidP="001F4BAC">
            <w:pPr>
              <w:jc w:val="both"/>
              <w:rPr>
                <w:rFonts w:ascii="Times New Roman" w:hAnsi="Times New Roman" w:cs="Times New Roman"/>
                <w:sz w:val="20"/>
                <w:szCs w:val="20"/>
              </w:rPr>
            </w:pPr>
          </w:p>
        </w:tc>
        <w:tc>
          <w:tcPr>
            <w:tcW w:w="4225" w:type="dxa"/>
            <w:tcBorders>
              <w:top w:val="single" w:sz="12" w:space="0" w:color="auto"/>
              <w:right w:val="single" w:sz="12" w:space="0" w:color="auto"/>
            </w:tcBorders>
          </w:tcPr>
          <w:p w14:paraId="24E3E487" w14:textId="77777777" w:rsidR="001F4BAC" w:rsidRPr="00954092" w:rsidRDefault="001F4BAC" w:rsidP="001F4BAC">
            <w:pPr>
              <w:jc w:val="both"/>
              <w:rPr>
                <w:rFonts w:ascii="Times New Roman" w:hAnsi="Times New Roman" w:cs="Times New Roman"/>
                <w:sz w:val="20"/>
                <w:szCs w:val="20"/>
              </w:rPr>
            </w:pPr>
          </w:p>
        </w:tc>
      </w:tr>
      <w:tr w:rsidR="001F4BAC" w14:paraId="7CFC2E17" w14:textId="77777777" w:rsidTr="00C83676">
        <w:tc>
          <w:tcPr>
            <w:tcW w:w="4674" w:type="dxa"/>
            <w:tcBorders>
              <w:left w:val="single" w:sz="12" w:space="0" w:color="auto"/>
            </w:tcBorders>
          </w:tcPr>
          <w:p w14:paraId="2D56A6D9" w14:textId="77777777" w:rsidR="001F4BAC" w:rsidRPr="00B735F8" w:rsidRDefault="001F4BAC" w:rsidP="001F4BAC">
            <w:pPr>
              <w:jc w:val="both"/>
              <w:rPr>
                <w:rFonts w:ascii="Times New Roman" w:hAnsi="Times New Roman" w:cs="Times New Roman"/>
                <w:sz w:val="20"/>
                <w:szCs w:val="20"/>
              </w:rPr>
            </w:pPr>
            <w:r w:rsidRPr="00B735F8">
              <w:rPr>
                <w:rFonts w:ascii="Times New Roman" w:hAnsi="Times New Roman" w:cs="Times New Roman"/>
                <w:sz w:val="20"/>
                <w:szCs w:val="20"/>
              </w:rPr>
              <w:t>Is there liquid in the primary tank, interstice, dike, or spill container?</w:t>
            </w:r>
          </w:p>
        </w:tc>
        <w:tc>
          <w:tcPr>
            <w:tcW w:w="632" w:type="dxa"/>
          </w:tcPr>
          <w:p w14:paraId="704BB01D" w14:textId="77777777" w:rsidR="001F4BAC" w:rsidRPr="00954092" w:rsidRDefault="001F4BAC" w:rsidP="001F4BAC">
            <w:pPr>
              <w:jc w:val="both"/>
              <w:rPr>
                <w:rFonts w:ascii="Times New Roman" w:hAnsi="Times New Roman" w:cs="Times New Roman"/>
                <w:sz w:val="20"/>
                <w:szCs w:val="20"/>
              </w:rPr>
            </w:pPr>
          </w:p>
        </w:tc>
        <w:tc>
          <w:tcPr>
            <w:tcW w:w="629" w:type="dxa"/>
          </w:tcPr>
          <w:p w14:paraId="22B04E36" w14:textId="77777777" w:rsidR="001F4BAC" w:rsidRPr="00954092" w:rsidRDefault="001F4BAC" w:rsidP="001F4BAC">
            <w:pPr>
              <w:jc w:val="both"/>
              <w:rPr>
                <w:rFonts w:ascii="Times New Roman" w:hAnsi="Times New Roman" w:cs="Times New Roman"/>
                <w:sz w:val="20"/>
                <w:szCs w:val="20"/>
              </w:rPr>
            </w:pPr>
          </w:p>
        </w:tc>
        <w:tc>
          <w:tcPr>
            <w:tcW w:w="630" w:type="dxa"/>
          </w:tcPr>
          <w:p w14:paraId="60B522E4"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2008644A" w14:textId="77777777" w:rsidR="001F4BAC" w:rsidRPr="00954092" w:rsidRDefault="001F4BAC" w:rsidP="001F4BAC">
            <w:pPr>
              <w:jc w:val="both"/>
              <w:rPr>
                <w:rFonts w:ascii="Times New Roman" w:hAnsi="Times New Roman" w:cs="Times New Roman"/>
                <w:sz w:val="20"/>
                <w:szCs w:val="20"/>
              </w:rPr>
            </w:pPr>
          </w:p>
        </w:tc>
      </w:tr>
      <w:tr w:rsidR="001F4BAC" w14:paraId="4CAD282A" w14:textId="77777777" w:rsidTr="00C83676">
        <w:tc>
          <w:tcPr>
            <w:tcW w:w="4674" w:type="dxa"/>
            <w:tcBorders>
              <w:left w:val="single" w:sz="12" w:space="0" w:color="auto"/>
            </w:tcBorders>
          </w:tcPr>
          <w:p w14:paraId="718125EF" w14:textId="77777777" w:rsidR="001F4BAC" w:rsidRPr="00B735F8" w:rsidRDefault="001F4BAC" w:rsidP="001F4BAC">
            <w:pPr>
              <w:jc w:val="both"/>
              <w:rPr>
                <w:rFonts w:ascii="Times New Roman" w:hAnsi="Times New Roman" w:cs="Times New Roman"/>
                <w:sz w:val="20"/>
                <w:szCs w:val="20"/>
              </w:rPr>
            </w:pPr>
            <w:r w:rsidRPr="00B735F8">
              <w:rPr>
                <w:rFonts w:ascii="Times New Roman" w:hAnsi="Times New Roman" w:cs="Times New Roman"/>
                <w:sz w:val="20"/>
                <w:szCs w:val="20"/>
              </w:rPr>
              <w:t>Is the overfill prevention equipment in good working condition?</w:t>
            </w:r>
          </w:p>
        </w:tc>
        <w:tc>
          <w:tcPr>
            <w:tcW w:w="632" w:type="dxa"/>
          </w:tcPr>
          <w:p w14:paraId="02992C27" w14:textId="77777777" w:rsidR="001F4BAC" w:rsidRPr="00954092" w:rsidRDefault="001F4BAC" w:rsidP="001F4BAC">
            <w:pPr>
              <w:jc w:val="both"/>
              <w:rPr>
                <w:rFonts w:ascii="Times New Roman" w:hAnsi="Times New Roman" w:cs="Times New Roman"/>
                <w:sz w:val="20"/>
                <w:szCs w:val="20"/>
              </w:rPr>
            </w:pPr>
          </w:p>
        </w:tc>
        <w:tc>
          <w:tcPr>
            <w:tcW w:w="629" w:type="dxa"/>
          </w:tcPr>
          <w:p w14:paraId="493F7E0D" w14:textId="77777777" w:rsidR="001F4BAC" w:rsidRPr="00954092" w:rsidRDefault="001F4BAC" w:rsidP="001F4BAC">
            <w:pPr>
              <w:jc w:val="both"/>
              <w:rPr>
                <w:rFonts w:ascii="Times New Roman" w:hAnsi="Times New Roman" w:cs="Times New Roman"/>
                <w:sz w:val="20"/>
                <w:szCs w:val="20"/>
              </w:rPr>
            </w:pPr>
          </w:p>
        </w:tc>
        <w:tc>
          <w:tcPr>
            <w:tcW w:w="630" w:type="dxa"/>
          </w:tcPr>
          <w:p w14:paraId="23D3A72C"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09C1036D" w14:textId="77777777" w:rsidR="001F4BAC" w:rsidRPr="00954092" w:rsidRDefault="001F4BAC" w:rsidP="001F4BAC">
            <w:pPr>
              <w:jc w:val="both"/>
              <w:rPr>
                <w:rFonts w:ascii="Times New Roman" w:hAnsi="Times New Roman" w:cs="Times New Roman"/>
                <w:sz w:val="20"/>
                <w:szCs w:val="20"/>
              </w:rPr>
            </w:pPr>
          </w:p>
        </w:tc>
      </w:tr>
      <w:tr w:rsidR="001F4BAC" w14:paraId="0D6AAAC9" w14:textId="77777777" w:rsidTr="00C83676">
        <w:tc>
          <w:tcPr>
            <w:tcW w:w="4674" w:type="dxa"/>
            <w:tcBorders>
              <w:left w:val="single" w:sz="12" w:space="0" w:color="auto"/>
            </w:tcBorders>
          </w:tcPr>
          <w:p w14:paraId="29EABC9C" w14:textId="77777777" w:rsidR="001F4BAC" w:rsidRPr="00B735F8" w:rsidRDefault="001F4BAC" w:rsidP="001F4BAC">
            <w:pPr>
              <w:jc w:val="both"/>
              <w:rPr>
                <w:rFonts w:ascii="Times New Roman" w:hAnsi="Times New Roman" w:cs="Times New Roman"/>
                <w:sz w:val="20"/>
                <w:szCs w:val="20"/>
              </w:rPr>
            </w:pPr>
            <w:r w:rsidRPr="00B735F8">
              <w:rPr>
                <w:rFonts w:ascii="Times New Roman" w:hAnsi="Times New Roman" w:cs="Times New Roman"/>
                <w:sz w:val="20"/>
                <w:szCs w:val="20"/>
              </w:rPr>
              <w:t>If overfill equipment has a “test” button, does it activate the audible horn or light to confirm operation?</w:t>
            </w:r>
          </w:p>
        </w:tc>
        <w:tc>
          <w:tcPr>
            <w:tcW w:w="632" w:type="dxa"/>
          </w:tcPr>
          <w:p w14:paraId="2D526EFC" w14:textId="77777777" w:rsidR="001F4BAC" w:rsidRPr="00954092" w:rsidRDefault="001F4BAC" w:rsidP="001F4BAC">
            <w:pPr>
              <w:jc w:val="both"/>
              <w:rPr>
                <w:rFonts w:ascii="Times New Roman" w:hAnsi="Times New Roman" w:cs="Times New Roman"/>
                <w:sz w:val="20"/>
                <w:szCs w:val="20"/>
              </w:rPr>
            </w:pPr>
          </w:p>
        </w:tc>
        <w:tc>
          <w:tcPr>
            <w:tcW w:w="629" w:type="dxa"/>
          </w:tcPr>
          <w:p w14:paraId="4E7889DF" w14:textId="77777777" w:rsidR="001F4BAC" w:rsidRPr="00954092" w:rsidRDefault="001F4BAC" w:rsidP="001F4BAC">
            <w:pPr>
              <w:jc w:val="both"/>
              <w:rPr>
                <w:rFonts w:ascii="Times New Roman" w:hAnsi="Times New Roman" w:cs="Times New Roman"/>
                <w:sz w:val="20"/>
                <w:szCs w:val="20"/>
              </w:rPr>
            </w:pPr>
          </w:p>
        </w:tc>
        <w:tc>
          <w:tcPr>
            <w:tcW w:w="630" w:type="dxa"/>
          </w:tcPr>
          <w:p w14:paraId="014DFF11"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283ED47E" w14:textId="77777777" w:rsidR="001F4BAC" w:rsidRPr="00954092" w:rsidRDefault="001F4BAC" w:rsidP="001F4BAC">
            <w:pPr>
              <w:jc w:val="both"/>
              <w:rPr>
                <w:rFonts w:ascii="Times New Roman" w:hAnsi="Times New Roman" w:cs="Times New Roman"/>
                <w:sz w:val="20"/>
                <w:szCs w:val="20"/>
              </w:rPr>
            </w:pPr>
          </w:p>
        </w:tc>
      </w:tr>
      <w:tr w:rsidR="001F4BAC" w14:paraId="61EEE9E0" w14:textId="77777777" w:rsidTr="00C83676">
        <w:tc>
          <w:tcPr>
            <w:tcW w:w="4674" w:type="dxa"/>
            <w:tcBorders>
              <w:left w:val="single" w:sz="12" w:space="0" w:color="auto"/>
            </w:tcBorders>
          </w:tcPr>
          <w:p w14:paraId="5026AB29" w14:textId="493076A6" w:rsidR="001F4BAC" w:rsidRPr="00B735F8" w:rsidRDefault="001F4BAC" w:rsidP="001F4BAC">
            <w:pPr>
              <w:jc w:val="both"/>
              <w:rPr>
                <w:rFonts w:ascii="Times New Roman" w:hAnsi="Times New Roman" w:cs="Times New Roman"/>
                <w:sz w:val="20"/>
                <w:szCs w:val="20"/>
              </w:rPr>
            </w:pPr>
            <w:r w:rsidRPr="00B735F8">
              <w:rPr>
                <w:rFonts w:ascii="Times New Roman" w:hAnsi="Times New Roman" w:cs="Times New Roman"/>
                <w:sz w:val="20"/>
                <w:szCs w:val="20"/>
              </w:rPr>
              <w:t>Is there debris in containment or spill container, and is the spill container in good condition?</w:t>
            </w:r>
          </w:p>
        </w:tc>
        <w:tc>
          <w:tcPr>
            <w:tcW w:w="632" w:type="dxa"/>
          </w:tcPr>
          <w:p w14:paraId="768126AF" w14:textId="77777777" w:rsidR="001F4BAC" w:rsidRPr="00954092" w:rsidRDefault="001F4BAC" w:rsidP="001F4BAC">
            <w:pPr>
              <w:jc w:val="both"/>
              <w:rPr>
                <w:rFonts w:ascii="Times New Roman" w:hAnsi="Times New Roman" w:cs="Times New Roman"/>
                <w:sz w:val="20"/>
                <w:szCs w:val="20"/>
              </w:rPr>
            </w:pPr>
          </w:p>
        </w:tc>
        <w:tc>
          <w:tcPr>
            <w:tcW w:w="629" w:type="dxa"/>
          </w:tcPr>
          <w:p w14:paraId="53B6078D" w14:textId="77777777" w:rsidR="001F4BAC" w:rsidRPr="00954092" w:rsidRDefault="001F4BAC" w:rsidP="001F4BAC">
            <w:pPr>
              <w:jc w:val="both"/>
              <w:rPr>
                <w:rFonts w:ascii="Times New Roman" w:hAnsi="Times New Roman" w:cs="Times New Roman"/>
                <w:sz w:val="20"/>
                <w:szCs w:val="20"/>
              </w:rPr>
            </w:pPr>
          </w:p>
        </w:tc>
        <w:tc>
          <w:tcPr>
            <w:tcW w:w="630" w:type="dxa"/>
          </w:tcPr>
          <w:p w14:paraId="094C8F5B"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59245572" w14:textId="77777777" w:rsidR="001F4BAC" w:rsidRPr="00954092" w:rsidRDefault="001F4BAC" w:rsidP="001F4BAC">
            <w:pPr>
              <w:jc w:val="both"/>
              <w:rPr>
                <w:rFonts w:ascii="Times New Roman" w:hAnsi="Times New Roman" w:cs="Times New Roman"/>
                <w:sz w:val="20"/>
                <w:szCs w:val="20"/>
              </w:rPr>
            </w:pPr>
          </w:p>
        </w:tc>
      </w:tr>
      <w:tr w:rsidR="001F4BAC" w14:paraId="32956F60" w14:textId="77777777" w:rsidTr="00C83676">
        <w:tc>
          <w:tcPr>
            <w:tcW w:w="4674" w:type="dxa"/>
            <w:tcBorders>
              <w:left w:val="single" w:sz="12" w:space="0" w:color="auto"/>
            </w:tcBorders>
          </w:tcPr>
          <w:p w14:paraId="258F330F" w14:textId="2E3D35CE" w:rsidR="001F4BAC" w:rsidRPr="00B735F8" w:rsidRDefault="001F4BAC" w:rsidP="001F4BAC">
            <w:pPr>
              <w:jc w:val="both"/>
              <w:rPr>
                <w:rFonts w:ascii="Times New Roman" w:hAnsi="Times New Roman" w:cs="Times New Roman"/>
                <w:sz w:val="20"/>
                <w:szCs w:val="20"/>
              </w:rPr>
            </w:pPr>
            <w:r w:rsidRPr="00B735F8">
              <w:rPr>
                <w:rFonts w:ascii="Times New Roman" w:hAnsi="Times New Roman" w:cs="Times New Roman"/>
                <w:sz w:val="20"/>
                <w:szCs w:val="20"/>
              </w:rPr>
              <w:t>Are the dike drain valves operable and in a closed position?</w:t>
            </w:r>
          </w:p>
        </w:tc>
        <w:tc>
          <w:tcPr>
            <w:tcW w:w="632" w:type="dxa"/>
          </w:tcPr>
          <w:p w14:paraId="01A68385" w14:textId="77777777" w:rsidR="001F4BAC" w:rsidRPr="00954092" w:rsidRDefault="001F4BAC" w:rsidP="001F4BAC">
            <w:pPr>
              <w:jc w:val="both"/>
              <w:rPr>
                <w:rFonts w:ascii="Times New Roman" w:hAnsi="Times New Roman" w:cs="Times New Roman"/>
                <w:sz w:val="20"/>
                <w:szCs w:val="20"/>
              </w:rPr>
            </w:pPr>
          </w:p>
        </w:tc>
        <w:tc>
          <w:tcPr>
            <w:tcW w:w="629" w:type="dxa"/>
          </w:tcPr>
          <w:p w14:paraId="6C103A37" w14:textId="77777777" w:rsidR="001F4BAC" w:rsidRPr="00954092" w:rsidRDefault="001F4BAC" w:rsidP="001F4BAC">
            <w:pPr>
              <w:jc w:val="both"/>
              <w:rPr>
                <w:rFonts w:ascii="Times New Roman" w:hAnsi="Times New Roman" w:cs="Times New Roman"/>
                <w:sz w:val="20"/>
                <w:szCs w:val="20"/>
              </w:rPr>
            </w:pPr>
          </w:p>
        </w:tc>
        <w:tc>
          <w:tcPr>
            <w:tcW w:w="630" w:type="dxa"/>
          </w:tcPr>
          <w:p w14:paraId="459632F6"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2E2DEACC" w14:textId="77777777" w:rsidR="001F4BAC" w:rsidRPr="00954092" w:rsidRDefault="001F4BAC" w:rsidP="001F4BAC">
            <w:pPr>
              <w:jc w:val="both"/>
              <w:rPr>
                <w:rFonts w:ascii="Times New Roman" w:hAnsi="Times New Roman" w:cs="Times New Roman"/>
                <w:sz w:val="20"/>
                <w:szCs w:val="20"/>
              </w:rPr>
            </w:pPr>
          </w:p>
        </w:tc>
      </w:tr>
      <w:tr w:rsidR="001F4BAC" w14:paraId="6B8977E9" w14:textId="77777777" w:rsidTr="00C83676">
        <w:tc>
          <w:tcPr>
            <w:tcW w:w="4674" w:type="dxa"/>
            <w:tcBorders>
              <w:left w:val="single" w:sz="12" w:space="0" w:color="auto"/>
            </w:tcBorders>
          </w:tcPr>
          <w:p w14:paraId="29DE727E" w14:textId="77777777" w:rsidR="001F4BAC" w:rsidRDefault="001F4BAC" w:rsidP="001F4BAC">
            <w:pPr>
              <w:jc w:val="both"/>
              <w:rPr>
                <w:rFonts w:ascii="Times New Roman" w:hAnsi="Times New Roman" w:cs="Times New Roman"/>
                <w:sz w:val="20"/>
                <w:szCs w:val="20"/>
              </w:rPr>
            </w:pPr>
            <w:r>
              <w:rPr>
                <w:rFonts w:ascii="Times New Roman" w:hAnsi="Times New Roman" w:cs="Times New Roman"/>
                <w:sz w:val="20"/>
                <w:szCs w:val="20"/>
              </w:rPr>
              <w:t xml:space="preserve">Groundwater monitoring program: are the monitoring wells checked monthly in accordance with section 10 (h)(2)(3) of the Oil Pollution Control regulations (50,000 </w:t>
            </w:r>
            <w:r w:rsidRPr="00B07008">
              <w:rPr>
                <w:rFonts w:ascii="Times New Roman" w:hAnsi="Times New Roman" w:cs="Times New Roman"/>
                <w:sz w:val="20"/>
                <w:szCs w:val="20"/>
              </w:rPr>
              <w:t>gallons</w:t>
            </w:r>
            <w:r>
              <w:rPr>
                <w:rFonts w:ascii="Times New Roman" w:hAnsi="Times New Roman" w:cs="Times New Roman"/>
                <w:sz w:val="20"/>
                <w:szCs w:val="20"/>
              </w:rPr>
              <w:t xml:space="preserve"> or 5000 in GAA)?</w:t>
            </w:r>
          </w:p>
        </w:tc>
        <w:tc>
          <w:tcPr>
            <w:tcW w:w="632" w:type="dxa"/>
          </w:tcPr>
          <w:p w14:paraId="55DB2397" w14:textId="77777777" w:rsidR="001F4BAC" w:rsidRPr="00954092" w:rsidRDefault="001F4BAC" w:rsidP="001F4BAC">
            <w:pPr>
              <w:jc w:val="both"/>
              <w:rPr>
                <w:rFonts w:ascii="Times New Roman" w:hAnsi="Times New Roman" w:cs="Times New Roman"/>
                <w:sz w:val="20"/>
                <w:szCs w:val="20"/>
              </w:rPr>
            </w:pPr>
          </w:p>
        </w:tc>
        <w:tc>
          <w:tcPr>
            <w:tcW w:w="629" w:type="dxa"/>
          </w:tcPr>
          <w:p w14:paraId="52F12D33" w14:textId="77777777" w:rsidR="001F4BAC" w:rsidRPr="00954092" w:rsidRDefault="001F4BAC" w:rsidP="001F4BAC">
            <w:pPr>
              <w:jc w:val="both"/>
              <w:rPr>
                <w:rFonts w:ascii="Times New Roman" w:hAnsi="Times New Roman" w:cs="Times New Roman"/>
                <w:sz w:val="20"/>
                <w:szCs w:val="20"/>
              </w:rPr>
            </w:pPr>
          </w:p>
        </w:tc>
        <w:tc>
          <w:tcPr>
            <w:tcW w:w="630" w:type="dxa"/>
          </w:tcPr>
          <w:p w14:paraId="095FD319"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3C322A31" w14:textId="77777777" w:rsidR="001F4BAC" w:rsidRPr="00954092" w:rsidRDefault="001F4BAC" w:rsidP="001F4BAC">
            <w:pPr>
              <w:jc w:val="both"/>
              <w:rPr>
                <w:rFonts w:ascii="Times New Roman" w:hAnsi="Times New Roman" w:cs="Times New Roman"/>
                <w:sz w:val="20"/>
                <w:szCs w:val="20"/>
              </w:rPr>
            </w:pPr>
          </w:p>
        </w:tc>
      </w:tr>
      <w:tr w:rsidR="001F4BAC" w14:paraId="0CA83370" w14:textId="77777777" w:rsidTr="00C83676">
        <w:tc>
          <w:tcPr>
            <w:tcW w:w="4674" w:type="dxa"/>
            <w:tcBorders>
              <w:left w:val="single" w:sz="12" w:space="0" w:color="auto"/>
            </w:tcBorders>
          </w:tcPr>
          <w:p w14:paraId="13CA04E2" w14:textId="77777777" w:rsidR="001F4BAC" w:rsidRDefault="001F4BAC" w:rsidP="001F4BAC">
            <w:pPr>
              <w:jc w:val="both"/>
              <w:rPr>
                <w:rFonts w:ascii="Times New Roman" w:hAnsi="Times New Roman" w:cs="Times New Roman"/>
                <w:sz w:val="20"/>
                <w:szCs w:val="20"/>
              </w:rPr>
            </w:pPr>
            <w:r>
              <w:rPr>
                <w:rFonts w:ascii="Times New Roman" w:hAnsi="Times New Roman" w:cs="Times New Roman"/>
                <w:sz w:val="20"/>
                <w:szCs w:val="20"/>
              </w:rPr>
              <w:t>Is the information in the Spill Prevention and Emergency Plan or Spill Prevention, Control and Countermeasure Plan kept up to date?</w:t>
            </w:r>
          </w:p>
        </w:tc>
        <w:tc>
          <w:tcPr>
            <w:tcW w:w="632" w:type="dxa"/>
          </w:tcPr>
          <w:p w14:paraId="482A007B" w14:textId="77777777" w:rsidR="001F4BAC" w:rsidRPr="00954092" w:rsidRDefault="001F4BAC" w:rsidP="001F4BAC">
            <w:pPr>
              <w:jc w:val="both"/>
              <w:rPr>
                <w:rFonts w:ascii="Times New Roman" w:hAnsi="Times New Roman" w:cs="Times New Roman"/>
                <w:sz w:val="20"/>
                <w:szCs w:val="20"/>
              </w:rPr>
            </w:pPr>
          </w:p>
        </w:tc>
        <w:tc>
          <w:tcPr>
            <w:tcW w:w="629" w:type="dxa"/>
          </w:tcPr>
          <w:p w14:paraId="0E61593C" w14:textId="77777777" w:rsidR="001F4BAC" w:rsidRPr="00954092" w:rsidRDefault="001F4BAC" w:rsidP="001F4BAC">
            <w:pPr>
              <w:jc w:val="both"/>
              <w:rPr>
                <w:rFonts w:ascii="Times New Roman" w:hAnsi="Times New Roman" w:cs="Times New Roman"/>
                <w:sz w:val="20"/>
                <w:szCs w:val="20"/>
              </w:rPr>
            </w:pPr>
          </w:p>
        </w:tc>
        <w:tc>
          <w:tcPr>
            <w:tcW w:w="630" w:type="dxa"/>
          </w:tcPr>
          <w:p w14:paraId="47A91183" w14:textId="77777777" w:rsidR="001F4BAC" w:rsidRPr="00954092" w:rsidRDefault="001F4BAC" w:rsidP="001F4BAC">
            <w:pPr>
              <w:jc w:val="both"/>
              <w:rPr>
                <w:rFonts w:ascii="Times New Roman" w:hAnsi="Times New Roman" w:cs="Times New Roman"/>
                <w:sz w:val="20"/>
                <w:szCs w:val="20"/>
              </w:rPr>
            </w:pPr>
          </w:p>
        </w:tc>
        <w:tc>
          <w:tcPr>
            <w:tcW w:w="4225" w:type="dxa"/>
            <w:tcBorders>
              <w:right w:val="single" w:sz="12" w:space="0" w:color="auto"/>
            </w:tcBorders>
          </w:tcPr>
          <w:p w14:paraId="3C11A9B4" w14:textId="77777777" w:rsidR="001F4BAC" w:rsidRPr="00954092" w:rsidRDefault="001F4BAC" w:rsidP="001F4BAC">
            <w:pPr>
              <w:jc w:val="both"/>
              <w:rPr>
                <w:rFonts w:ascii="Times New Roman" w:hAnsi="Times New Roman" w:cs="Times New Roman"/>
                <w:sz w:val="20"/>
                <w:szCs w:val="20"/>
              </w:rPr>
            </w:pPr>
          </w:p>
        </w:tc>
      </w:tr>
      <w:tr w:rsidR="001F4BAC" w14:paraId="0D1F3857" w14:textId="77777777" w:rsidTr="00C83676">
        <w:tc>
          <w:tcPr>
            <w:tcW w:w="4674" w:type="dxa"/>
            <w:tcBorders>
              <w:left w:val="single" w:sz="12" w:space="0" w:color="auto"/>
              <w:bottom w:val="single" w:sz="12" w:space="0" w:color="auto"/>
            </w:tcBorders>
          </w:tcPr>
          <w:p w14:paraId="2BCA0962" w14:textId="77777777" w:rsidR="001F4BAC" w:rsidRPr="00C14F8E" w:rsidRDefault="001F4BAC" w:rsidP="001F4BAC">
            <w:pPr>
              <w:jc w:val="both"/>
              <w:rPr>
                <w:rFonts w:ascii="Times New Roman" w:hAnsi="Times New Roman" w:cs="Times New Roman"/>
                <w:sz w:val="20"/>
                <w:szCs w:val="20"/>
                <w:highlight w:val="yellow"/>
              </w:rPr>
            </w:pPr>
            <w:r w:rsidRPr="00C40BC8">
              <w:rPr>
                <w:rFonts w:ascii="Times New Roman" w:hAnsi="Times New Roman" w:cs="Times New Roman"/>
                <w:sz w:val="20"/>
                <w:szCs w:val="20"/>
              </w:rPr>
              <w:t>Are there any other conditions that should be addressed regarding the safe operation of the tank system? (If so, explain in the comment section)</w:t>
            </w:r>
          </w:p>
        </w:tc>
        <w:tc>
          <w:tcPr>
            <w:tcW w:w="632" w:type="dxa"/>
            <w:tcBorders>
              <w:bottom w:val="single" w:sz="12" w:space="0" w:color="auto"/>
            </w:tcBorders>
          </w:tcPr>
          <w:p w14:paraId="00D6C933" w14:textId="77777777" w:rsidR="001F4BAC" w:rsidRPr="00954092" w:rsidRDefault="001F4BAC" w:rsidP="001F4BAC">
            <w:pPr>
              <w:jc w:val="both"/>
              <w:rPr>
                <w:rFonts w:ascii="Times New Roman" w:hAnsi="Times New Roman" w:cs="Times New Roman"/>
                <w:sz w:val="20"/>
                <w:szCs w:val="20"/>
              </w:rPr>
            </w:pPr>
          </w:p>
        </w:tc>
        <w:tc>
          <w:tcPr>
            <w:tcW w:w="629" w:type="dxa"/>
            <w:tcBorders>
              <w:bottom w:val="single" w:sz="12" w:space="0" w:color="auto"/>
            </w:tcBorders>
          </w:tcPr>
          <w:p w14:paraId="4AF15FC6" w14:textId="77777777" w:rsidR="001F4BAC" w:rsidRPr="00954092" w:rsidRDefault="001F4BAC" w:rsidP="001F4BAC">
            <w:pPr>
              <w:jc w:val="both"/>
              <w:rPr>
                <w:rFonts w:ascii="Times New Roman" w:hAnsi="Times New Roman" w:cs="Times New Roman"/>
                <w:sz w:val="20"/>
                <w:szCs w:val="20"/>
              </w:rPr>
            </w:pPr>
          </w:p>
        </w:tc>
        <w:tc>
          <w:tcPr>
            <w:tcW w:w="630" w:type="dxa"/>
            <w:tcBorders>
              <w:bottom w:val="single" w:sz="12" w:space="0" w:color="auto"/>
            </w:tcBorders>
          </w:tcPr>
          <w:p w14:paraId="28F41C41" w14:textId="77777777" w:rsidR="001F4BAC" w:rsidRPr="00954092" w:rsidRDefault="001F4BAC" w:rsidP="001F4BAC">
            <w:pPr>
              <w:jc w:val="both"/>
              <w:rPr>
                <w:rFonts w:ascii="Times New Roman" w:hAnsi="Times New Roman" w:cs="Times New Roman"/>
                <w:sz w:val="20"/>
                <w:szCs w:val="20"/>
              </w:rPr>
            </w:pPr>
          </w:p>
        </w:tc>
        <w:tc>
          <w:tcPr>
            <w:tcW w:w="4225" w:type="dxa"/>
            <w:tcBorders>
              <w:bottom w:val="single" w:sz="12" w:space="0" w:color="auto"/>
              <w:right w:val="single" w:sz="12" w:space="0" w:color="auto"/>
            </w:tcBorders>
          </w:tcPr>
          <w:p w14:paraId="37ECA914" w14:textId="77777777" w:rsidR="001F4BAC" w:rsidRPr="00954092" w:rsidRDefault="001F4BAC" w:rsidP="001F4BAC">
            <w:pPr>
              <w:jc w:val="both"/>
              <w:rPr>
                <w:rFonts w:ascii="Times New Roman" w:hAnsi="Times New Roman" w:cs="Times New Roman"/>
                <w:sz w:val="20"/>
                <w:szCs w:val="20"/>
              </w:rPr>
            </w:pPr>
          </w:p>
        </w:tc>
      </w:tr>
    </w:tbl>
    <w:p w14:paraId="01C10D71" w14:textId="77777777" w:rsidR="00252260" w:rsidRDefault="00252260" w:rsidP="00F47AF5">
      <w:pPr>
        <w:jc w:val="both"/>
        <w:rPr>
          <w:rFonts w:ascii="Times New Roman" w:hAnsi="Times New Roman" w:cs="Times New Roman"/>
          <w:sz w:val="8"/>
          <w:szCs w:val="8"/>
        </w:rPr>
      </w:pPr>
    </w:p>
    <w:p w14:paraId="42EEA094" w14:textId="28D03733" w:rsidR="0013036B" w:rsidRPr="002A5E59" w:rsidRDefault="00252260" w:rsidP="00F47AF5">
      <w:pPr>
        <w:jc w:val="both"/>
        <w:rPr>
          <w:rFonts w:ascii="Times New Roman" w:hAnsi="Times New Roman" w:cs="Times New Roman"/>
          <w:sz w:val="24"/>
          <w:szCs w:val="24"/>
        </w:rPr>
      </w:pPr>
      <w:r w:rsidRPr="002A5E59">
        <w:rPr>
          <w:rFonts w:ascii="Times New Roman" w:hAnsi="Times New Roman" w:cs="Times New Roman"/>
          <w:sz w:val="24"/>
          <w:szCs w:val="24"/>
        </w:rPr>
        <w:t>Other comments:</w:t>
      </w:r>
    </w:p>
    <w:p w14:paraId="5793194B" w14:textId="77777777" w:rsidR="0013036B" w:rsidRDefault="0013036B" w:rsidP="00F47AF5">
      <w:pPr>
        <w:jc w:val="both"/>
        <w:rPr>
          <w:rFonts w:ascii="Times New Roman" w:hAnsi="Times New Roman" w:cs="Times New Roman"/>
        </w:rPr>
      </w:pPr>
    </w:p>
    <w:p w14:paraId="413E2FAF" w14:textId="77777777" w:rsidR="0013036B" w:rsidRDefault="0013036B" w:rsidP="00F47AF5">
      <w:pPr>
        <w:jc w:val="both"/>
        <w:rPr>
          <w:rFonts w:ascii="Times New Roman" w:hAnsi="Times New Roman" w:cs="Times New Roman"/>
        </w:rPr>
      </w:pPr>
    </w:p>
    <w:p w14:paraId="2B4651C4" w14:textId="5CB7FDE3" w:rsidR="0013036B" w:rsidRDefault="0013036B" w:rsidP="00F47AF5">
      <w:pPr>
        <w:jc w:val="both"/>
        <w:rPr>
          <w:rFonts w:ascii="Times New Roman" w:hAnsi="Times New Roman" w:cs="Times New Roman"/>
        </w:rPr>
      </w:pPr>
    </w:p>
    <w:p w14:paraId="1993DC70" w14:textId="77777777" w:rsidR="00EC5E82" w:rsidRDefault="00EC5E82" w:rsidP="00F47AF5">
      <w:pPr>
        <w:jc w:val="both"/>
        <w:rPr>
          <w:rFonts w:ascii="Times New Roman" w:hAnsi="Times New Roman" w:cs="Times New Roman"/>
        </w:rPr>
      </w:pPr>
    </w:p>
    <w:p w14:paraId="43BB885F" w14:textId="77777777" w:rsidR="0013036B" w:rsidRDefault="0013036B" w:rsidP="00F47AF5">
      <w:pPr>
        <w:jc w:val="both"/>
        <w:rPr>
          <w:rFonts w:ascii="Times New Roman" w:hAnsi="Times New Roman" w:cs="Times New Roman"/>
        </w:rPr>
      </w:pPr>
    </w:p>
    <w:p w14:paraId="0C6B78E2" w14:textId="3467A387" w:rsidR="00EC054E" w:rsidRDefault="00EC054E" w:rsidP="00F47AF5">
      <w:pPr>
        <w:jc w:val="both"/>
        <w:rPr>
          <w:rFonts w:ascii="Times New Roman" w:hAnsi="Times New Roman" w:cs="Times New Roman"/>
          <w:sz w:val="20"/>
          <w:szCs w:val="20"/>
        </w:rPr>
      </w:pPr>
    </w:p>
    <w:p w14:paraId="06F92EBE" w14:textId="2082D816" w:rsidR="003301D0" w:rsidRDefault="003301D0" w:rsidP="00F47AF5">
      <w:pPr>
        <w:jc w:val="both"/>
        <w:rPr>
          <w:rFonts w:ascii="Times New Roman" w:hAnsi="Times New Roman" w:cs="Times New Roman"/>
          <w:sz w:val="20"/>
          <w:szCs w:val="20"/>
        </w:rPr>
      </w:pPr>
    </w:p>
    <w:p w14:paraId="1EC01BEB" w14:textId="1727198E" w:rsidR="003301D0" w:rsidRDefault="003301D0" w:rsidP="00F47AF5">
      <w:pPr>
        <w:jc w:val="both"/>
        <w:rPr>
          <w:rFonts w:ascii="Times New Roman" w:hAnsi="Times New Roman" w:cs="Times New Roman"/>
          <w:sz w:val="20"/>
          <w:szCs w:val="20"/>
        </w:rPr>
      </w:pPr>
    </w:p>
    <w:p w14:paraId="632EE391" w14:textId="77777777" w:rsidR="00A735D3" w:rsidRDefault="00A735D3" w:rsidP="00F47AF5">
      <w:pPr>
        <w:jc w:val="both"/>
        <w:rPr>
          <w:rFonts w:ascii="Times New Roman" w:hAnsi="Times New Roman" w:cs="Times New Roman"/>
          <w:sz w:val="20"/>
          <w:szCs w:val="20"/>
        </w:rPr>
      </w:pPr>
    </w:p>
    <w:p w14:paraId="670F5D98" w14:textId="77777777" w:rsidR="003301D0" w:rsidRDefault="003301D0" w:rsidP="00F47AF5">
      <w:pPr>
        <w:jc w:val="both"/>
        <w:rPr>
          <w:rFonts w:ascii="Times New Roman" w:hAnsi="Times New Roman" w:cs="Times New Roman"/>
          <w:sz w:val="20"/>
          <w:szCs w:val="20"/>
        </w:rPr>
      </w:pPr>
    </w:p>
    <w:p w14:paraId="12093DD0" w14:textId="77777777" w:rsidR="00EC054E" w:rsidRDefault="00EC054E" w:rsidP="00F47AF5">
      <w:pPr>
        <w:jc w:val="both"/>
        <w:rPr>
          <w:rFonts w:ascii="Times New Roman" w:hAnsi="Times New Roman" w:cs="Times New Roman"/>
          <w:sz w:val="20"/>
          <w:szCs w:val="20"/>
        </w:rPr>
      </w:pPr>
    </w:p>
    <w:p w14:paraId="07950186" w14:textId="77777777" w:rsidR="00EC054E" w:rsidRDefault="00EC054E" w:rsidP="00F47AF5">
      <w:pPr>
        <w:jc w:val="both"/>
        <w:rPr>
          <w:rFonts w:ascii="Times New Roman" w:hAnsi="Times New Roman" w:cs="Times New Roman"/>
          <w:sz w:val="20"/>
          <w:szCs w:val="20"/>
        </w:rPr>
      </w:pPr>
    </w:p>
    <w:p w14:paraId="7A68248E" w14:textId="77777777" w:rsidR="00F341E4" w:rsidRDefault="00F341E4" w:rsidP="00F47AF5">
      <w:pPr>
        <w:pBdr>
          <w:bottom w:val="single" w:sz="12" w:space="1" w:color="auto"/>
        </w:pBdr>
        <w:jc w:val="both"/>
        <w:rPr>
          <w:rFonts w:ascii="Times New Roman" w:hAnsi="Times New Roman" w:cs="Times New Roman"/>
          <w:sz w:val="20"/>
          <w:szCs w:val="20"/>
        </w:rPr>
      </w:pPr>
    </w:p>
    <w:p w14:paraId="084F423E" w14:textId="77777777" w:rsidR="00F341E4" w:rsidRPr="0013036B" w:rsidRDefault="00B55DDC" w:rsidP="00F47AF5">
      <w:pPr>
        <w:jc w:val="both"/>
        <w:rPr>
          <w:rFonts w:ascii="Times New Roman" w:hAnsi="Times New Roman" w:cs="Times New Roman"/>
          <w:sz w:val="20"/>
          <w:szCs w:val="20"/>
        </w:rPr>
      </w:pPr>
      <w:r>
        <w:rPr>
          <w:rFonts w:ascii="Times New Roman" w:hAnsi="Times New Roman" w:cs="Times New Roman"/>
          <w:sz w:val="20"/>
          <w:szCs w:val="20"/>
        </w:rPr>
        <w:t>INSPECTOR SIGNATURE</w:t>
      </w:r>
      <w:r w:rsidR="00F341E4">
        <w:rPr>
          <w:rFonts w:ascii="Times New Roman" w:hAnsi="Times New Roman" w:cs="Times New Roman"/>
          <w:sz w:val="20"/>
          <w:szCs w:val="20"/>
        </w:rPr>
        <w:tab/>
      </w:r>
      <w:r w:rsidR="00F341E4">
        <w:rPr>
          <w:rFonts w:ascii="Times New Roman" w:hAnsi="Times New Roman" w:cs="Times New Roman"/>
          <w:sz w:val="20"/>
          <w:szCs w:val="20"/>
        </w:rPr>
        <w:tab/>
      </w:r>
      <w:r w:rsidR="00F341E4">
        <w:rPr>
          <w:rFonts w:ascii="Times New Roman" w:hAnsi="Times New Roman" w:cs="Times New Roman"/>
          <w:sz w:val="20"/>
          <w:szCs w:val="20"/>
        </w:rPr>
        <w:tab/>
      </w:r>
      <w:r w:rsidR="00F341E4">
        <w:rPr>
          <w:rFonts w:ascii="Times New Roman" w:hAnsi="Times New Roman" w:cs="Times New Roman"/>
          <w:sz w:val="20"/>
          <w:szCs w:val="20"/>
        </w:rPr>
        <w:tab/>
      </w:r>
      <w:r w:rsidR="00F341E4">
        <w:rPr>
          <w:rFonts w:ascii="Times New Roman" w:hAnsi="Times New Roman" w:cs="Times New Roman"/>
          <w:sz w:val="20"/>
          <w:szCs w:val="20"/>
        </w:rPr>
        <w:tab/>
      </w:r>
      <w:r>
        <w:rPr>
          <w:rFonts w:ascii="Times New Roman" w:hAnsi="Times New Roman" w:cs="Times New Roman"/>
          <w:sz w:val="20"/>
          <w:szCs w:val="20"/>
        </w:rPr>
        <w:t>PRINT NAME</w:t>
      </w:r>
      <w:r w:rsidR="00F341E4">
        <w:rPr>
          <w:rFonts w:ascii="Times New Roman" w:hAnsi="Times New Roman" w:cs="Times New Roman"/>
          <w:sz w:val="20"/>
          <w:szCs w:val="20"/>
        </w:rPr>
        <w:tab/>
      </w:r>
      <w:r w:rsidR="00F341E4">
        <w:rPr>
          <w:rFonts w:ascii="Times New Roman" w:hAnsi="Times New Roman" w:cs="Times New Roman"/>
          <w:sz w:val="20"/>
          <w:szCs w:val="20"/>
        </w:rPr>
        <w:tab/>
      </w:r>
      <w:r w:rsidR="00F341E4">
        <w:rPr>
          <w:rFonts w:ascii="Times New Roman" w:hAnsi="Times New Roman" w:cs="Times New Roman"/>
          <w:sz w:val="20"/>
          <w:szCs w:val="20"/>
        </w:rPr>
        <w:tab/>
      </w:r>
      <w:r w:rsidR="00F341E4">
        <w:rPr>
          <w:rFonts w:ascii="Times New Roman" w:hAnsi="Times New Roman" w:cs="Times New Roman"/>
          <w:sz w:val="20"/>
          <w:szCs w:val="20"/>
        </w:rPr>
        <w:tab/>
      </w:r>
      <w:r>
        <w:rPr>
          <w:rFonts w:ascii="Times New Roman" w:hAnsi="Times New Roman" w:cs="Times New Roman"/>
          <w:sz w:val="20"/>
          <w:szCs w:val="20"/>
        </w:rPr>
        <w:t>DATE</w:t>
      </w:r>
    </w:p>
    <w:sectPr w:rsidR="00F341E4" w:rsidRPr="0013036B" w:rsidSect="008E776F">
      <w:headerReference w:type="default" r:id="rId8"/>
      <w:footerReference w:type="default" r:id="rId9"/>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BE6A" w14:textId="77777777" w:rsidR="00B07008" w:rsidRDefault="00B07008" w:rsidP="00B07008">
      <w:pPr>
        <w:spacing w:after="0" w:line="240" w:lineRule="auto"/>
      </w:pPr>
      <w:r>
        <w:separator/>
      </w:r>
    </w:p>
  </w:endnote>
  <w:endnote w:type="continuationSeparator" w:id="0">
    <w:p w14:paraId="46BB7CEC" w14:textId="77777777" w:rsidR="00B07008" w:rsidRDefault="00B07008" w:rsidP="00B0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D910" w14:textId="5795A544" w:rsidR="008E776F" w:rsidRPr="008E776F" w:rsidRDefault="008E776F" w:rsidP="008E776F">
    <w:pPr>
      <w:pStyle w:val="Footer"/>
      <w:jc w:val="right"/>
      <w:rPr>
        <w:sz w:val="20"/>
        <w:szCs w:val="20"/>
      </w:rPr>
    </w:pPr>
    <w:r w:rsidRPr="008E776F">
      <w:rPr>
        <w:sz w:val="20"/>
        <w:szCs w:val="20"/>
      </w:rPr>
      <w:t>Last Edited on March 10, 2022</w:t>
    </w:r>
  </w:p>
  <w:p w14:paraId="064968C5" w14:textId="77777777" w:rsidR="008E776F" w:rsidRDefault="008E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D91D" w14:textId="77777777" w:rsidR="00B07008" w:rsidRDefault="00B07008" w:rsidP="00B07008">
      <w:pPr>
        <w:spacing w:after="0" w:line="240" w:lineRule="auto"/>
      </w:pPr>
      <w:r>
        <w:separator/>
      </w:r>
    </w:p>
  </w:footnote>
  <w:footnote w:type="continuationSeparator" w:id="0">
    <w:p w14:paraId="031CD547" w14:textId="77777777" w:rsidR="00B07008" w:rsidRDefault="00B07008" w:rsidP="00B0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5EB3" w14:textId="4EE99AB8" w:rsidR="001E7555" w:rsidRPr="001E7555" w:rsidRDefault="001E7555" w:rsidP="001E7555">
    <w:pPr>
      <w:spacing w:after="0" w:line="240" w:lineRule="auto"/>
      <w:rPr>
        <w:rFonts w:ascii="Times New Roman" w:eastAsia="Times New Roman" w:hAnsi="Times New Roman" w:cs="Times New Roman"/>
        <w:sz w:val="24"/>
        <w:szCs w:val="24"/>
      </w:rPr>
    </w:pPr>
    <w:r w:rsidRPr="001E755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38A3353A" wp14:editId="2CB6FD68">
          <wp:simplePos x="0" y="0"/>
          <wp:positionH relativeFrom="margin">
            <wp:posOffset>0</wp:posOffset>
          </wp:positionH>
          <wp:positionV relativeFrom="margin">
            <wp:posOffset>-1047750</wp:posOffset>
          </wp:positionV>
          <wp:extent cx="842010" cy="1257300"/>
          <wp:effectExtent l="0" t="0" r="0" b="0"/>
          <wp:wrapSquare wrapText="bothSides"/>
          <wp:docPr id="11" name="Picture 5" descr="RI_DEM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_DEM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257300"/>
                  </a:xfrm>
                  <a:prstGeom prst="rect">
                    <a:avLst/>
                  </a:prstGeom>
                  <a:noFill/>
                </pic:spPr>
              </pic:pic>
            </a:graphicData>
          </a:graphic>
          <wp14:sizeRelH relativeFrom="page">
            <wp14:pctWidth>0</wp14:pctWidth>
          </wp14:sizeRelH>
          <wp14:sizeRelV relativeFrom="page">
            <wp14:pctHeight>0</wp14:pctHeight>
          </wp14:sizeRelV>
        </wp:anchor>
      </w:drawing>
    </w:r>
    <w:r w:rsidRPr="001E7555">
      <w:rPr>
        <w:rFonts w:ascii="Times New Roman" w:eastAsia="Times New Roman" w:hAnsi="Times New Roman" w:cs="Times New Roman"/>
        <w:sz w:val="24"/>
        <w:szCs w:val="24"/>
      </w:rPr>
      <w:t>RHODE ISLAND DEPARTMENT OF ENVIRONMENTAL MANAGEMENT</w:t>
    </w:r>
  </w:p>
  <w:p w14:paraId="4BE2BF16" w14:textId="72E154DD" w:rsidR="001E7555" w:rsidRPr="001E7555" w:rsidRDefault="00704BBE" w:rsidP="001E7555">
    <w:pPr>
      <w:spacing w:after="0" w:line="240" w:lineRule="auto"/>
      <w:rPr>
        <w:rFonts w:ascii="Times New Roman" w:eastAsia="Times New Roman" w:hAnsi="Times New Roman" w:cs="Times New Roman"/>
        <w:sz w:val="18"/>
        <w:szCs w:val="18"/>
      </w:rPr>
    </w:pPr>
    <w:r w:rsidRPr="001E7555">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773A7EB" wp14:editId="4F36C9CE">
              <wp:simplePos x="0" y="0"/>
              <wp:positionH relativeFrom="margin">
                <wp:align>center</wp:align>
              </wp:positionH>
              <wp:positionV relativeFrom="paragraph">
                <wp:posOffset>34290</wp:posOffset>
              </wp:positionV>
              <wp:extent cx="5086350" cy="9525"/>
              <wp:effectExtent l="0" t="0" r="19050" b="285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C4FC2" id="Line 6"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7pt" to="40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s+EAIAACsEAAAOAAAAZHJzL2Uyb0RvYy54bWysU8GO2jAQvVfqP1i+QxI2U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">
              <w10:wrap anchorx="margin"/>
            </v:line>
          </w:pict>
        </mc:Fallback>
      </mc:AlternateContent>
    </w:r>
  </w:p>
  <w:p w14:paraId="54C98276" w14:textId="49C19652" w:rsidR="001E7555" w:rsidRPr="001E7555" w:rsidRDefault="00704BBE" w:rsidP="00704BBE">
    <w:pPr>
      <w:tabs>
        <w:tab w:val="left" w:pos="90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E7555" w:rsidRPr="001E7555">
      <w:rPr>
        <w:rFonts w:ascii="Times New Roman" w:eastAsia="Times New Roman" w:hAnsi="Times New Roman" w:cs="Times New Roman"/>
        <w:sz w:val="18"/>
        <w:szCs w:val="18"/>
      </w:rPr>
      <w:t>Office of Emergency Response</w:t>
    </w:r>
    <w:r w:rsidR="001E7555" w:rsidRPr="001E7555">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001E7555" w:rsidRPr="001E7555">
      <w:rPr>
        <w:rFonts w:ascii="Times New Roman" w:eastAsia="Times New Roman" w:hAnsi="Times New Roman" w:cs="Times New Roman"/>
        <w:sz w:val="18"/>
        <w:szCs w:val="18"/>
      </w:rPr>
      <w:t>235 Promenade Street, Suite 438, Providence, RI 02908-5767</w:t>
    </w:r>
  </w:p>
  <w:p w14:paraId="519ED00B" w14:textId="707A6F33" w:rsidR="00E1563F" w:rsidRPr="001E7555" w:rsidRDefault="00E1563F" w:rsidP="001E7555">
    <w:pPr>
      <w:tabs>
        <w:tab w:val="left" w:pos="90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17B"/>
    <w:multiLevelType w:val="hybridMultilevel"/>
    <w:tmpl w:val="E2240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F3DEB"/>
    <w:multiLevelType w:val="hybridMultilevel"/>
    <w:tmpl w:val="4E3CD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FD"/>
    <w:rsid w:val="00023F05"/>
    <w:rsid w:val="00044B60"/>
    <w:rsid w:val="00074FED"/>
    <w:rsid w:val="000A1BC9"/>
    <w:rsid w:val="00102CE4"/>
    <w:rsid w:val="0011398E"/>
    <w:rsid w:val="0012685E"/>
    <w:rsid w:val="0013036B"/>
    <w:rsid w:val="00140F7C"/>
    <w:rsid w:val="00141572"/>
    <w:rsid w:val="00146B62"/>
    <w:rsid w:val="00184572"/>
    <w:rsid w:val="00184D48"/>
    <w:rsid w:val="001A4674"/>
    <w:rsid w:val="001E7555"/>
    <w:rsid w:val="001F4BAC"/>
    <w:rsid w:val="00223606"/>
    <w:rsid w:val="00252260"/>
    <w:rsid w:val="00277505"/>
    <w:rsid w:val="002A5E59"/>
    <w:rsid w:val="002A600C"/>
    <w:rsid w:val="002A65A5"/>
    <w:rsid w:val="002C357A"/>
    <w:rsid w:val="002D2F26"/>
    <w:rsid w:val="002E4DB6"/>
    <w:rsid w:val="00302104"/>
    <w:rsid w:val="003301D0"/>
    <w:rsid w:val="00366F09"/>
    <w:rsid w:val="003D2BE4"/>
    <w:rsid w:val="004039C4"/>
    <w:rsid w:val="004B4F81"/>
    <w:rsid w:val="004C05B7"/>
    <w:rsid w:val="004D4CCC"/>
    <w:rsid w:val="004E3948"/>
    <w:rsid w:val="004E401E"/>
    <w:rsid w:val="005175A5"/>
    <w:rsid w:val="0052083E"/>
    <w:rsid w:val="0052465F"/>
    <w:rsid w:val="005F3F3E"/>
    <w:rsid w:val="00601238"/>
    <w:rsid w:val="00606F0B"/>
    <w:rsid w:val="00607ECB"/>
    <w:rsid w:val="00610BD0"/>
    <w:rsid w:val="0061771E"/>
    <w:rsid w:val="006615CA"/>
    <w:rsid w:val="006723F6"/>
    <w:rsid w:val="006C2951"/>
    <w:rsid w:val="00703813"/>
    <w:rsid w:val="00704BBE"/>
    <w:rsid w:val="00740492"/>
    <w:rsid w:val="00761123"/>
    <w:rsid w:val="00765E2E"/>
    <w:rsid w:val="00767B61"/>
    <w:rsid w:val="00810C15"/>
    <w:rsid w:val="008E776F"/>
    <w:rsid w:val="008E7C3F"/>
    <w:rsid w:val="00915181"/>
    <w:rsid w:val="00922023"/>
    <w:rsid w:val="00954092"/>
    <w:rsid w:val="00980C66"/>
    <w:rsid w:val="009849FC"/>
    <w:rsid w:val="009949BE"/>
    <w:rsid w:val="009A667B"/>
    <w:rsid w:val="00A16665"/>
    <w:rsid w:val="00A71D9A"/>
    <w:rsid w:val="00A735D3"/>
    <w:rsid w:val="00AA3815"/>
    <w:rsid w:val="00AF1FF5"/>
    <w:rsid w:val="00AF2915"/>
    <w:rsid w:val="00B04327"/>
    <w:rsid w:val="00B05485"/>
    <w:rsid w:val="00B07008"/>
    <w:rsid w:val="00B22B20"/>
    <w:rsid w:val="00B55DDC"/>
    <w:rsid w:val="00B62880"/>
    <w:rsid w:val="00B735F8"/>
    <w:rsid w:val="00B77742"/>
    <w:rsid w:val="00B87658"/>
    <w:rsid w:val="00BA2AC8"/>
    <w:rsid w:val="00BD6C40"/>
    <w:rsid w:val="00C14F8E"/>
    <w:rsid w:val="00C1668B"/>
    <w:rsid w:val="00C40BC8"/>
    <w:rsid w:val="00C643EC"/>
    <w:rsid w:val="00C83676"/>
    <w:rsid w:val="00C849A6"/>
    <w:rsid w:val="00CA1F6C"/>
    <w:rsid w:val="00CC7638"/>
    <w:rsid w:val="00CD038F"/>
    <w:rsid w:val="00CE5E9A"/>
    <w:rsid w:val="00CF712F"/>
    <w:rsid w:val="00D1548C"/>
    <w:rsid w:val="00DA3CF3"/>
    <w:rsid w:val="00E136BB"/>
    <w:rsid w:val="00E13B3E"/>
    <w:rsid w:val="00E1563F"/>
    <w:rsid w:val="00E625C4"/>
    <w:rsid w:val="00E72B84"/>
    <w:rsid w:val="00EC054E"/>
    <w:rsid w:val="00EC5DFD"/>
    <w:rsid w:val="00EC5E82"/>
    <w:rsid w:val="00F11A4C"/>
    <w:rsid w:val="00F175B7"/>
    <w:rsid w:val="00F341E4"/>
    <w:rsid w:val="00F47AF5"/>
    <w:rsid w:val="00F83FCC"/>
    <w:rsid w:val="00FA5701"/>
    <w:rsid w:val="00FC00F5"/>
    <w:rsid w:val="00FE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B0B845"/>
  <w15:chartTrackingRefBased/>
  <w15:docId w15:val="{99956A0E-9DF4-47E0-9D76-4F0845C3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CCC"/>
    <w:pPr>
      <w:ind w:left="720"/>
      <w:contextualSpacing/>
    </w:pPr>
  </w:style>
  <w:style w:type="paragraph" w:styleId="Header">
    <w:name w:val="header"/>
    <w:basedOn w:val="Normal"/>
    <w:link w:val="HeaderChar"/>
    <w:uiPriority w:val="99"/>
    <w:unhideWhenUsed/>
    <w:rsid w:val="00B07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08"/>
  </w:style>
  <w:style w:type="paragraph" w:styleId="Footer">
    <w:name w:val="footer"/>
    <w:basedOn w:val="Normal"/>
    <w:link w:val="FooterChar"/>
    <w:uiPriority w:val="99"/>
    <w:unhideWhenUsed/>
    <w:rsid w:val="00B07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08"/>
  </w:style>
  <w:style w:type="character" w:styleId="Hyperlink">
    <w:name w:val="Hyperlink"/>
    <w:basedOn w:val="DefaultParagraphFont"/>
    <w:uiPriority w:val="99"/>
    <w:unhideWhenUsed/>
    <w:rsid w:val="002D2F26"/>
    <w:rPr>
      <w:color w:val="0563C1" w:themeColor="hyperlink"/>
      <w:u w:val="single"/>
    </w:rPr>
  </w:style>
  <w:style w:type="character" w:styleId="UnresolvedMention">
    <w:name w:val="Unresolved Mention"/>
    <w:basedOn w:val="DefaultParagraphFont"/>
    <w:uiPriority w:val="99"/>
    <w:semiHidden/>
    <w:unhideWhenUsed/>
    <w:rsid w:val="00F1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365">
      <w:bodyDiv w:val="1"/>
      <w:marLeft w:val="0"/>
      <w:marRight w:val="0"/>
      <w:marTop w:val="0"/>
      <w:marBottom w:val="0"/>
      <w:divBdr>
        <w:top w:val="none" w:sz="0" w:space="0" w:color="auto"/>
        <w:left w:val="none" w:sz="0" w:space="0" w:color="auto"/>
        <w:bottom w:val="none" w:sz="0" w:space="0" w:color="auto"/>
        <w:right w:val="none" w:sz="0" w:space="0" w:color="auto"/>
      </w:divBdr>
    </w:div>
    <w:div w:id="1076319055">
      <w:bodyDiv w:val="1"/>
      <w:marLeft w:val="0"/>
      <w:marRight w:val="0"/>
      <w:marTop w:val="0"/>
      <w:marBottom w:val="0"/>
      <w:divBdr>
        <w:top w:val="none" w:sz="0" w:space="0" w:color="auto"/>
        <w:left w:val="none" w:sz="0" w:space="0" w:color="auto"/>
        <w:bottom w:val="none" w:sz="0" w:space="0" w:color="auto"/>
        <w:right w:val="none" w:sz="0" w:space="0" w:color="auto"/>
      </w:divBdr>
    </w:div>
    <w:div w:id="16209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m.ast@dem.r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 Deven (DEM - Intern)</dc:creator>
  <cp:keywords/>
  <dc:description/>
  <cp:lastModifiedBy>Pande, Deven (DEM)</cp:lastModifiedBy>
  <cp:revision>25</cp:revision>
  <cp:lastPrinted>2019-06-12T14:03:00Z</cp:lastPrinted>
  <dcterms:created xsi:type="dcterms:W3CDTF">2019-06-13T12:31:00Z</dcterms:created>
  <dcterms:modified xsi:type="dcterms:W3CDTF">2022-03-10T15:39:00Z</dcterms:modified>
</cp:coreProperties>
</file>